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00B" w:rsidRDefault="003F4FDF">
      <w:pPr>
        <w:rPr>
          <w:b/>
          <w:sz w:val="24"/>
        </w:rPr>
      </w:pPr>
      <w:bookmarkStart w:id="0" w:name="_GoBack"/>
      <w:bookmarkEnd w:id="0"/>
      <w:r w:rsidRPr="003F4FDF">
        <w:rPr>
          <w:rFonts w:hint="eastAsia"/>
          <w:b/>
          <w:sz w:val="24"/>
        </w:rPr>
        <w:t>第</w:t>
      </w:r>
      <w:r w:rsidRPr="003F4FDF">
        <w:rPr>
          <w:rFonts w:hint="eastAsia"/>
          <w:b/>
          <w:sz w:val="24"/>
        </w:rPr>
        <w:t>2</w:t>
      </w:r>
      <w:r w:rsidRPr="003F4FDF">
        <w:rPr>
          <w:rFonts w:hint="eastAsia"/>
          <w:b/>
          <w:sz w:val="24"/>
        </w:rPr>
        <w:t>回アジア障害者・高齢者権利擁護支援国際シンポジウム</w:t>
      </w:r>
      <w:r w:rsidR="00673419">
        <w:rPr>
          <w:rFonts w:hint="eastAsia"/>
          <w:b/>
          <w:sz w:val="24"/>
        </w:rPr>
        <w:t xml:space="preserve">　資料</w:t>
      </w:r>
    </w:p>
    <w:p w:rsidR="003F4FDF" w:rsidRPr="003F4FDF" w:rsidRDefault="0062783A">
      <w:pPr>
        <w:rPr>
          <w:b/>
          <w:sz w:val="24"/>
        </w:rPr>
      </w:pPr>
      <w:r w:rsidRPr="0062783A">
        <w:rPr>
          <w:rFonts w:hint="eastAsia"/>
          <w:b/>
          <w:sz w:val="22"/>
        </w:rPr>
        <w:t>主催　全国権利擁護支援ネットワーク</w:t>
      </w:r>
      <w:r w:rsidR="00673419">
        <w:rPr>
          <w:rFonts w:hint="eastAsia"/>
          <w:b/>
          <w:sz w:val="24"/>
        </w:rPr>
        <w:t>（</w:t>
      </w:r>
      <w:r w:rsidR="00673419">
        <w:rPr>
          <w:rFonts w:hint="eastAsia"/>
          <w:b/>
          <w:sz w:val="24"/>
        </w:rPr>
        <w:t>2016</w:t>
      </w:r>
      <w:r w:rsidR="00673419">
        <w:rPr>
          <w:rFonts w:hint="eastAsia"/>
          <w:b/>
          <w:sz w:val="24"/>
        </w:rPr>
        <w:t>年</w:t>
      </w:r>
      <w:r w:rsidR="00673419">
        <w:rPr>
          <w:rFonts w:hint="eastAsia"/>
          <w:b/>
          <w:sz w:val="24"/>
        </w:rPr>
        <w:t>12</w:t>
      </w:r>
      <w:r w:rsidR="00673419">
        <w:rPr>
          <w:rFonts w:hint="eastAsia"/>
          <w:b/>
          <w:sz w:val="24"/>
        </w:rPr>
        <w:t>月</w:t>
      </w:r>
      <w:r w:rsidR="00673419">
        <w:rPr>
          <w:rFonts w:hint="eastAsia"/>
          <w:b/>
          <w:sz w:val="24"/>
        </w:rPr>
        <w:t>3</w:t>
      </w:r>
      <w:r w:rsidR="00673419">
        <w:rPr>
          <w:rFonts w:hint="eastAsia"/>
          <w:b/>
          <w:sz w:val="24"/>
        </w:rPr>
        <w:t>日</w:t>
      </w:r>
      <w:r w:rsidR="00981908">
        <w:rPr>
          <w:rFonts w:hint="eastAsia"/>
          <w:b/>
          <w:sz w:val="24"/>
        </w:rPr>
        <w:t>・</w:t>
      </w:r>
      <w:r w:rsidR="00673419">
        <w:rPr>
          <w:rFonts w:hint="eastAsia"/>
          <w:b/>
          <w:sz w:val="24"/>
        </w:rPr>
        <w:t>4</w:t>
      </w:r>
      <w:r w:rsidR="00673419">
        <w:rPr>
          <w:rFonts w:hint="eastAsia"/>
          <w:b/>
          <w:sz w:val="24"/>
        </w:rPr>
        <w:t>日名古屋国際会議場　国際会議室</w:t>
      </w:r>
      <w:r w:rsidR="00673419">
        <w:rPr>
          <w:rFonts w:hint="eastAsia"/>
          <w:b/>
          <w:sz w:val="24"/>
        </w:rPr>
        <w:t>3</w:t>
      </w:r>
      <w:r w:rsidR="00673419">
        <w:rPr>
          <w:rFonts w:hint="eastAsia"/>
          <w:b/>
          <w:sz w:val="24"/>
        </w:rPr>
        <w:t>号館</w:t>
      </w:r>
      <w:r w:rsidR="00673419">
        <w:rPr>
          <w:rFonts w:hint="eastAsia"/>
          <w:b/>
          <w:sz w:val="24"/>
        </w:rPr>
        <w:t>3</w:t>
      </w:r>
      <w:r w:rsidR="00673419">
        <w:rPr>
          <w:rFonts w:hint="eastAsia"/>
          <w:b/>
          <w:sz w:val="24"/>
        </w:rPr>
        <w:t>階）</w:t>
      </w:r>
    </w:p>
    <w:p w:rsidR="0062783A" w:rsidRDefault="003F4FDF" w:rsidP="0062783A">
      <w:pPr>
        <w:rPr>
          <w:rFonts w:asciiTheme="majorEastAsia" w:eastAsiaTheme="majorEastAsia" w:hAnsiTheme="majorEastAsia"/>
          <w:sz w:val="24"/>
        </w:rPr>
      </w:pPr>
      <w:r w:rsidRPr="00673419">
        <w:rPr>
          <w:rFonts w:asciiTheme="majorEastAsia" w:eastAsiaTheme="majorEastAsia" w:hAnsiTheme="majorEastAsia" w:hint="eastAsia"/>
          <w:sz w:val="24"/>
        </w:rPr>
        <w:t>2016年12月3日</w:t>
      </w:r>
      <w:r w:rsidR="0062783A">
        <w:rPr>
          <w:rFonts w:asciiTheme="majorEastAsia" w:eastAsiaTheme="majorEastAsia" w:hAnsiTheme="majorEastAsia" w:hint="eastAsia"/>
          <w:sz w:val="24"/>
        </w:rPr>
        <w:t xml:space="preserve">16：20～17：40　</w:t>
      </w:r>
    </w:p>
    <w:p w:rsidR="003F4FDF" w:rsidRPr="00673419" w:rsidRDefault="003F4FDF" w:rsidP="0062783A">
      <w:pPr>
        <w:rPr>
          <w:rFonts w:asciiTheme="majorEastAsia" w:eastAsiaTheme="majorEastAsia" w:hAnsiTheme="majorEastAsia"/>
          <w:sz w:val="24"/>
        </w:rPr>
      </w:pPr>
      <w:r w:rsidRPr="00673419">
        <w:rPr>
          <w:rFonts w:asciiTheme="majorEastAsia" w:eastAsiaTheme="majorEastAsia" w:hAnsiTheme="majorEastAsia" w:hint="eastAsia"/>
          <w:sz w:val="24"/>
        </w:rPr>
        <w:t>パート４</w:t>
      </w:r>
      <w:r w:rsidR="0062783A">
        <w:rPr>
          <w:rFonts w:asciiTheme="majorEastAsia" w:eastAsiaTheme="majorEastAsia" w:hAnsiTheme="majorEastAsia" w:hint="eastAsia"/>
          <w:sz w:val="24"/>
        </w:rPr>
        <w:t xml:space="preserve">　</w:t>
      </w:r>
      <w:r w:rsidR="00886998">
        <w:rPr>
          <w:rFonts w:asciiTheme="majorEastAsia" w:eastAsiaTheme="majorEastAsia" w:hAnsiTheme="majorEastAsia" w:hint="eastAsia"/>
          <w:sz w:val="24"/>
        </w:rPr>
        <w:t>〔</w:t>
      </w:r>
      <w:r w:rsidRPr="00673419">
        <w:rPr>
          <w:rFonts w:asciiTheme="majorEastAsia" w:eastAsiaTheme="majorEastAsia" w:hAnsiTheme="majorEastAsia" w:hint="eastAsia"/>
          <w:sz w:val="24"/>
        </w:rPr>
        <w:t>判事（元判事）と考える後見制度と権利擁護</w:t>
      </w:r>
      <w:r w:rsidR="00886998">
        <w:rPr>
          <w:rFonts w:asciiTheme="majorEastAsia" w:eastAsiaTheme="majorEastAsia" w:hAnsiTheme="majorEastAsia" w:hint="eastAsia"/>
          <w:sz w:val="24"/>
        </w:rPr>
        <w:t>〕</w:t>
      </w:r>
    </w:p>
    <w:p w:rsidR="00C41ED5" w:rsidRPr="00886998" w:rsidRDefault="00886998">
      <w:pPr>
        <w:rPr>
          <w:b/>
          <w:sz w:val="24"/>
        </w:rPr>
      </w:pPr>
      <w:r>
        <w:rPr>
          <w:rFonts w:hint="eastAsia"/>
          <w:b/>
          <w:sz w:val="24"/>
        </w:rPr>
        <w:t xml:space="preserve">　</w:t>
      </w:r>
    </w:p>
    <w:p w:rsidR="003F4FDF" w:rsidRDefault="003F4FDF">
      <w:pPr>
        <w:rPr>
          <w:rFonts w:asciiTheme="majorEastAsia" w:eastAsiaTheme="majorEastAsia" w:hAnsiTheme="majorEastAsia"/>
          <w:b/>
          <w:sz w:val="24"/>
        </w:rPr>
      </w:pPr>
      <w:r w:rsidRPr="003F4FDF">
        <w:rPr>
          <w:rFonts w:hint="eastAsia"/>
          <w:b/>
          <w:sz w:val="24"/>
        </w:rPr>
        <w:t xml:space="preserve">　</w:t>
      </w:r>
      <w:r w:rsidRPr="003F4FDF">
        <w:rPr>
          <w:rFonts w:asciiTheme="majorEastAsia" w:eastAsiaTheme="majorEastAsia" w:hAnsiTheme="majorEastAsia" w:hint="eastAsia"/>
          <w:b/>
          <w:sz w:val="24"/>
        </w:rPr>
        <w:t>日本「法定後見申立ての現状と体制、頻発する後見人の不正について」</w:t>
      </w:r>
    </w:p>
    <w:p w:rsidR="003F4FDF" w:rsidRPr="003F4FDF" w:rsidRDefault="00886998">
      <w:pPr>
        <w:rPr>
          <w:rFonts w:asciiTheme="majorEastAsia" w:eastAsiaTheme="majorEastAsia" w:hAnsiTheme="majorEastAsia"/>
          <w:b/>
          <w:sz w:val="24"/>
        </w:rPr>
      </w:pPr>
      <w:r>
        <w:rPr>
          <w:rFonts w:asciiTheme="majorEastAsia" w:eastAsiaTheme="majorEastAsia" w:hAnsiTheme="majorEastAsia" w:hint="eastAsia"/>
          <w:b/>
          <w:sz w:val="24"/>
        </w:rPr>
        <w:t xml:space="preserve">　</w:t>
      </w:r>
      <w:r w:rsidR="005C50AD">
        <w:rPr>
          <w:rFonts w:asciiTheme="majorEastAsia" w:eastAsiaTheme="majorEastAsia" w:hAnsiTheme="majorEastAsia" w:hint="eastAsia"/>
          <w:b/>
          <w:sz w:val="24"/>
        </w:rPr>
        <w:t>レジュメ</w:t>
      </w:r>
    </w:p>
    <w:p w:rsidR="003F4FDF" w:rsidRDefault="003F4FDF">
      <w:pPr>
        <w:rPr>
          <w:b/>
          <w:sz w:val="24"/>
        </w:rPr>
      </w:pPr>
      <w:r w:rsidRPr="003F4FDF">
        <w:rPr>
          <w:rFonts w:hint="eastAsia"/>
          <w:b/>
          <w:sz w:val="24"/>
        </w:rPr>
        <w:t xml:space="preserve">　</w:t>
      </w:r>
      <w:r w:rsidR="00FB1902">
        <w:rPr>
          <w:rFonts w:hint="eastAsia"/>
          <w:b/>
          <w:sz w:val="24"/>
        </w:rPr>
        <w:t xml:space="preserve">　　　　　　</w:t>
      </w:r>
      <w:r w:rsidRPr="003F4FDF">
        <w:rPr>
          <w:rFonts w:hint="eastAsia"/>
          <w:b/>
          <w:sz w:val="24"/>
        </w:rPr>
        <w:t xml:space="preserve">　　　　　　　　</w:t>
      </w:r>
      <w:r w:rsidR="00C41ED5">
        <w:rPr>
          <w:rFonts w:hint="eastAsia"/>
          <w:b/>
          <w:sz w:val="24"/>
        </w:rPr>
        <w:t xml:space="preserve">　　</w:t>
      </w:r>
      <w:r w:rsidR="00FB1902">
        <w:rPr>
          <w:rFonts w:hint="eastAsia"/>
          <w:b/>
          <w:sz w:val="24"/>
        </w:rPr>
        <w:t>日本</w:t>
      </w:r>
      <w:r w:rsidR="00C41ED5">
        <w:rPr>
          <w:rFonts w:hint="eastAsia"/>
          <w:b/>
          <w:sz w:val="24"/>
        </w:rPr>
        <w:t xml:space="preserve">　</w:t>
      </w:r>
      <w:r w:rsidR="00FB1902">
        <w:rPr>
          <w:rFonts w:hint="eastAsia"/>
          <w:b/>
          <w:sz w:val="24"/>
        </w:rPr>
        <w:t>学</w:t>
      </w:r>
      <w:r w:rsidRPr="003F4FDF">
        <w:rPr>
          <w:rFonts w:hint="eastAsia"/>
          <w:b/>
          <w:sz w:val="24"/>
        </w:rPr>
        <w:t>習院大学教授</w:t>
      </w:r>
      <w:r>
        <w:rPr>
          <w:rFonts w:hint="eastAsia"/>
          <w:b/>
          <w:sz w:val="24"/>
        </w:rPr>
        <w:t xml:space="preserve">　稲</w:t>
      </w:r>
      <w:r w:rsidR="00886998">
        <w:rPr>
          <w:rFonts w:hint="eastAsia"/>
          <w:b/>
          <w:sz w:val="24"/>
        </w:rPr>
        <w:t xml:space="preserve"> </w:t>
      </w:r>
      <w:r>
        <w:rPr>
          <w:rFonts w:hint="eastAsia"/>
          <w:b/>
          <w:sz w:val="24"/>
        </w:rPr>
        <w:t>田</w:t>
      </w:r>
      <w:r w:rsidR="00886998">
        <w:rPr>
          <w:rFonts w:hint="eastAsia"/>
          <w:b/>
          <w:sz w:val="24"/>
        </w:rPr>
        <w:t xml:space="preserve"> </w:t>
      </w:r>
      <w:r>
        <w:rPr>
          <w:rFonts w:hint="eastAsia"/>
          <w:b/>
          <w:sz w:val="24"/>
        </w:rPr>
        <w:t>龍</w:t>
      </w:r>
      <w:r w:rsidR="00886998">
        <w:rPr>
          <w:rFonts w:hint="eastAsia"/>
          <w:b/>
          <w:sz w:val="24"/>
        </w:rPr>
        <w:t xml:space="preserve"> </w:t>
      </w:r>
      <w:r>
        <w:rPr>
          <w:rFonts w:hint="eastAsia"/>
          <w:b/>
          <w:sz w:val="24"/>
        </w:rPr>
        <w:t>樹</w:t>
      </w:r>
    </w:p>
    <w:p w:rsidR="003F4FDF" w:rsidRPr="00FB1902" w:rsidRDefault="003F4FDF">
      <w:pPr>
        <w:rPr>
          <w:b/>
          <w:sz w:val="24"/>
        </w:rPr>
      </w:pPr>
      <w:r w:rsidRPr="00FB1902">
        <w:rPr>
          <w:b/>
          <w:sz w:val="24"/>
        </w:rPr>
        <w:t>第１</w:t>
      </w:r>
      <w:r w:rsidR="00FB1902" w:rsidRPr="00FB1902">
        <w:rPr>
          <w:rFonts w:hint="eastAsia"/>
          <w:b/>
          <w:sz w:val="24"/>
        </w:rPr>
        <w:t xml:space="preserve">　はじめに</w:t>
      </w:r>
    </w:p>
    <w:p w:rsidR="008E4A18" w:rsidRPr="008E4A18" w:rsidRDefault="00FB1902">
      <w:pPr>
        <w:rPr>
          <w:b/>
        </w:rPr>
      </w:pPr>
      <w:r>
        <w:rPr>
          <w:rFonts w:hint="eastAsia"/>
          <w:b/>
          <w:sz w:val="24"/>
        </w:rPr>
        <w:t xml:space="preserve">　</w:t>
      </w:r>
      <w:r w:rsidR="008E4A18" w:rsidRPr="008E4A18">
        <w:rPr>
          <w:rFonts w:hint="eastAsia"/>
          <w:b/>
          <w:sz w:val="24"/>
        </w:rPr>
        <w:t>平成</w:t>
      </w:r>
      <w:r w:rsidR="008E4A18" w:rsidRPr="008E4A18">
        <w:rPr>
          <w:rFonts w:hint="eastAsia"/>
          <w:b/>
          <w:sz w:val="24"/>
        </w:rPr>
        <w:t>12</w:t>
      </w:r>
      <w:r w:rsidR="008E4A18">
        <w:rPr>
          <w:rFonts w:hint="eastAsia"/>
          <w:b/>
          <w:sz w:val="24"/>
        </w:rPr>
        <w:t>（</w:t>
      </w:r>
      <w:r w:rsidR="008E4A18">
        <w:rPr>
          <w:rFonts w:hint="eastAsia"/>
          <w:b/>
          <w:sz w:val="24"/>
        </w:rPr>
        <w:t>2000</w:t>
      </w:r>
      <w:r w:rsidR="008E4A18">
        <w:rPr>
          <w:rFonts w:hint="eastAsia"/>
          <w:b/>
          <w:sz w:val="24"/>
        </w:rPr>
        <w:t>）</w:t>
      </w:r>
      <w:r w:rsidR="008E4A18" w:rsidRPr="008E4A18">
        <w:rPr>
          <w:rFonts w:hint="eastAsia"/>
          <w:b/>
          <w:sz w:val="24"/>
        </w:rPr>
        <w:t>年</w:t>
      </w:r>
      <w:r w:rsidR="008E4A18" w:rsidRPr="008E4A18">
        <w:rPr>
          <w:rFonts w:hint="eastAsia"/>
          <w:b/>
          <w:sz w:val="24"/>
        </w:rPr>
        <w:t>4</w:t>
      </w:r>
      <w:r w:rsidR="008E4A18" w:rsidRPr="008E4A18">
        <w:rPr>
          <w:rFonts w:hint="eastAsia"/>
          <w:b/>
          <w:sz w:val="24"/>
        </w:rPr>
        <w:t>月</w:t>
      </w:r>
      <w:r w:rsidR="008E4A18" w:rsidRPr="008E4A18">
        <w:rPr>
          <w:rFonts w:hint="eastAsia"/>
          <w:b/>
          <w:sz w:val="24"/>
        </w:rPr>
        <w:t>1</w:t>
      </w:r>
      <w:r w:rsidR="008E4A18" w:rsidRPr="008E4A18">
        <w:rPr>
          <w:rFonts w:hint="eastAsia"/>
          <w:b/>
          <w:sz w:val="24"/>
        </w:rPr>
        <w:t>日から新しい成年後見制度施行</w:t>
      </w:r>
    </w:p>
    <w:p w:rsidR="00FB1902" w:rsidRDefault="00FB1902" w:rsidP="008E4A18">
      <w:pPr>
        <w:ind w:firstLineChars="100" w:firstLine="241"/>
        <w:rPr>
          <w:b/>
          <w:sz w:val="24"/>
        </w:rPr>
      </w:pPr>
      <w:r>
        <w:rPr>
          <w:rFonts w:hint="eastAsia"/>
          <w:b/>
          <w:sz w:val="24"/>
        </w:rPr>
        <w:t>不祥事の多発</w:t>
      </w:r>
    </w:p>
    <w:p w:rsidR="00FB1902" w:rsidRDefault="00FB1902">
      <w:pPr>
        <w:rPr>
          <w:b/>
          <w:sz w:val="24"/>
        </w:rPr>
      </w:pPr>
      <w:r>
        <w:rPr>
          <w:rFonts w:hint="eastAsia"/>
          <w:b/>
          <w:sz w:val="24"/>
        </w:rPr>
        <w:t xml:space="preserve">　後見人の不正</w:t>
      </w:r>
    </w:p>
    <w:p w:rsidR="00FB1902" w:rsidRDefault="00FB1902">
      <w:pPr>
        <w:rPr>
          <w:b/>
          <w:sz w:val="24"/>
        </w:rPr>
      </w:pPr>
      <w:r>
        <w:rPr>
          <w:rFonts w:hint="eastAsia"/>
          <w:b/>
          <w:sz w:val="24"/>
        </w:rPr>
        <w:t>第２　申立ての現状</w:t>
      </w:r>
    </w:p>
    <w:p w:rsidR="00FB1902" w:rsidRDefault="003779C5">
      <w:pPr>
        <w:rPr>
          <w:b/>
          <w:sz w:val="24"/>
        </w:rPr>
      </w:pPr>
      <w:r>
        <w:rPr>
          <w:rFonts w:hint="eastAsia"/>
          <w:b/>
          <w:sz w:val="24"/>
        </w:rPr>
        <w:t>１　統計数字</w:t>
      </w:r>
    </w:p>
    <w:p w:rsidR="00FB1902" w:rsidRDefault="00C54ECA">
      <w:pPr>
        <w:rPr>
          <w:b/>
          <w:sz w:val="24"/>
        </w:rPr>
      </w:pPr>
      <w:r>
        <w:rPr>
          <w:rFonts w:hint="eastAsia"/>
          <w:b/>
          <w:sz w:val="24"/>
        </w:rPr>
        <w:t xml:space="preserve">　最高裁判所事務総局家庭局「成年後見関係事件の概況」裁判所ホームページ</w:t>
      </w:r>
    </w:p>
    <w:p w:rsidR="00FB1902" w:rsidRDefault="003779C5">
      <w:pPr>
        <w:rPr>
          <w:b/>
          <w:sz w:val="24"/>
        </w:rPr>
      </w:pPr>
      <w:r>
        <w:rPr>
          <w:rFonts w:hint="eastAsia"/>
          <w:b/>
          <w:sz w:val="24"/>
        </w:rPr>
        <w:t>２　新受件数の増加</w:t>
      </w:r>
    </w:p>
    <w:p w:rsidR="00FB1902" w:rsidRDefault="00C54ECA">
      <w:pPr>
        <w:rPr>
          <w:b/>
          <w:sz w:val="24"/>
        </w:rPr>
      </w:pPr>
      <w:r>
        <w:rPr>
          <w:rFonts w:hint="eastAsia"/>
          <w:b/>
          <w:sz w:val="24"/>
        </w:rPr>
        <w:t xml:space="preserve">　事務改善と迅速処理の実現</w:t>
      </w:r>
    </w:p>
    <w:p w:rsidR="0082722E" w:rsidRDefault="0082722E">
      <w:pPr>
        <w:rPr>
          <w:b/>
          <w:sz w:val="24"/>
        </w:rPr>
      </w:pPr>
      <w:r>
        <w:rPr>
          <w:rFonts w:hint="eastAsia"/>
          <w:b/>
          <w:sz w:val="24"/>
        </w:rPr>
        <w:t xml:space="preserve">  </w:t>
      </w:r>
      <w:r>
        <w:rPr>
          <w:rFonts w:hint="eastAsia"/>
          <w:b/>
          <w:sz w:val="24"/>
        </w:rPr>
        <w:t>監督事務の難しさ</w:t>
      </w:r>
    </w:p>
    <w:p w:rsidR="00FB1902" w:rsidRDefault="00FB1902">
      <w:pPr>
        <w:rPr>
          <w:b/>
          <w:sz w:val="24"/>
        </w:rPr>
      </w:pPr>
      <w:r>
        <w:rPr>
          <w:rFonts w:hint="eastAsia"/>
          <w:b/>
          <w:sz w:val="24"/>
        </w:rPr>
        <w:t>第３　申立て受理の体制</w:t>
      </w:r>
    </w:p>
    <w:p w:rsidR="00FB1902" w:rsidRDefault="00FB1902">
      <w:pPr>
        <w:rPr>
          <w:b/>
          <w:sz w:val="24"/>
        </w:rPr>
      </w:pPr>
      <w:r>
        <w:rPr>
          <w:rFonts w:hint="eastAsia"/>
          <w:b/>
          <w:sz w:val="24"/>
        </w:rPr>
        <w:t>１　施行直後の態勢</w:t>
      </w:r>
    </w:p>
    <w:p w:rsidR="00FB1902" w:rsidRDefault="008E4A18">
      <w:pPr>
        <w:rPr>
          <w:b/>
          <w:sz w:val="24"/>
        </w:rPr>
      </w:pPr>
      <w:r>
        <w:rPr>
          <w:rFonts w:hint="eastAsia"/>
          <w:b/>
          <w:sz w:val="24"/>
        </w:rPr>
        <w:t xml:space="preserve">　　改正家事審判法</w:t>
      </w:r>
    </w:p>
    <w:p w:rsidR="00A247FB" w:rsidRDefault="00A247FB" w:rsidP="00A247FB">
      <w:pPr>
        <w:ind w:left="482" w:hangingChars="200" w:hanging="482"/>
        <w:rPr>
          <w:b/>
          <w:sz w:val="24"/>
        </w:rPr>
      </w:pPr>
      <w:r>
        <w:rPr>
          <w:rFonts w:hint="eastAsia"/>
          <w:b/>
          <w:sz w:val="24"/>
        </w:rPr>
        <w:t xml:space="preserve">　　平</w:t>
      </w:r>
      <w:r w:rsidRPr="00A247FB">
        <w:rPr>
          <w:rFonts w:hint="eastAsia"/>
          <w:b/>
          <w:sz w:val="24"/>
        </w:rPr>
        <w:t>22</w:t>
      </w:r>
      <w:r w:rsidRPr="00A247FB">
        <w:rPr>
          <w:rFonts w:hint="eastAsia"/>
          <w:b/>
          <w:sz w:val="24"/>
        </w:rPr>
        <w:t>（</w:t>
      </w:r>
      <w:r w:rsidRPr="00A247FB">
        <w:rPr>
          <w:rFonts w:hint="eastAsia"/>
          <w:b/>
          <w:sz w:val="24"/>
        </w:rPr>
        <w:t>2010</w:t>
      </w:r>
      <w:r w:rsidRPr="00A247FB">
        <w:rPr>
          <w:rFonts w:hint="eastAsia"/>
          <w:b/>
          <w:sz w:val="24"/>
        </w:rPr>
        <w:t>）</w:t>
      </w:r>
      <w:r>
        <w:rPr>
          <w:rFonts w:hint="eastAsia"/>
          <w:b/>
          <w:sz w:val="24"/>
        </w:rPr>
        <w:t>・</w:t>
      </w:r>
      <w:r w:rsidRPr="00A247FB">
        <w:rPr>
          <w:rFonts w:hint="eastAsia"/>
          <w:b/>
          <w:sz w:val="24"/>
        </w:rPr>
        <w:t>7</w:t>
      </w:r>
      <w:r w:rsidRPr="00A247FB">
        <w:rPr>
          <w:rFonts w:hint="eastAsia"/>
          <w:b/>
          <w:sz w:val="24"/>
        </w:rPr>
        <w:t>に発表された成年後見制度研究会「成年後見制度の現状の分析と課題の検討」家月</w:t>
      </w:r>
      <w:r w:rsidRPr="00A247FB">
        <w:rPr>
          <w:rFonts w:hint="eastAsia"/>
          <w:b/>
          <w:sz w:val="24"/>
        </w:rPr>
        <w:t>62</w:t>
      </w:r>
      <w:r w:rsidRPr="00A247FB">
        <w:rPr>
          <w:rFonts w:hint="eastAsia"/>
          <w:b/>
          <w:sz w:val="24"/>
        </w:rPr>
        <w:t>・</w:t>
      </w:r>
      <w:r w:rsidRPr="00A247FB">
        <w:rPr>
          <w:rFonts w:hint="eastAsia"/>
          <w:b/>
          <w:sz w:val="24"/>
        </w:rPr>
        <w:t>10</w:t>
      </w:r>
      <w:r w:rsidRPr="00A247FB">
        <w:rPr>
          <w:rFonts w:hint="eastAsia"/>
          <w:b/>
          <w:sz w:val="24"/>
        </w:rPr>
        <w:t>・</w:t>
      </w:r>
      <w:r w:rsidRPr="00A247FB">
        <w:rPr>
          <w:rFonts w:hint="eastAsia"/>
          <w:b/>
          <w:sz w:val="24"/>
        </w:rPr>
        <w:t>114</w:t>
      </w:r>
      <w:r w:rsidRPr="00A247FB">
        <w:rPr>
          <w:rFonts w:hint="eastAsia"/>
          <w:b/>
          <w:sz w:val="24"/>
        </w:rPr>
        <w:t>（</w:t>
      </w:r>
      <w:r w:rsidRPr="00A247FB">
        <w:rPr>
          <w:rFonts w:hint="eastAsia"/>
          <w:b/>
          <w:sz w:val="24"/>
        </w:rPr>
        <w:t>2010</w:t>
      </w:r>
      <w:r w:rsidRPr="00A247FB">
        <w:rPr>
          <w:rFonts w:hint="eastAsia"/>
          <w:b/>
          <w:sz w:val="24"/>
        </w:rPr>
        <w:t>）</w:t>
      </w:r>
    </w:p>
    <w:p w:rsidR="00FB1902" w:rsidRDefault="00FB1902">
      <w:pPr>
        <w:rPr>
          <w:b/>
          <w:sz w:val="24"/>
        </w:rPr>
      </w:pPr>
      <w:r>
        <w:rPr>
          <w:rFonts w:hint="eastAsia"/>
          <w:b/>
          <w:sz w:val="24"/>
        </w:rPr>
        <w:t>２　その後の態勢の変化</w:t>
      </w:r>
    </w:p>
    <w:p w:rsidR="00FB1902" w:rsidRDefault="00591BED" w:rsidP="00591BED">
      <w:pPr>
        <w:ind w:left="482" w:hangingChars="200" w:hanging="482"/>
        <w:rPr>
          <w:b/>
          <w:sz w:val="24"/>
        </w:rPr>
      </w:pPr>
      <w:r>
        <w:rPr>
          <w:rFonts w:hint="eastAsia"/>
          <w:b/>
          <w:sz w:val="24"/>
        </w:rPr>
        <w:t xml:space="preserve">　</w:t>
      </w:r>
      <w:r w:rsidRPr="008E4A18">
        <w:rPr>
          <w:rFonts w:hint="eastAsia"/>
          <w:b/>
          <w:sz w:val="24"/>
        </w:rPr>
        <w:t xml:space="preserve">　家事事件手続法（平成</w:t>
      </w:r>
      <w:r w:rsidRPr="008E4A18">
        <w:rPr>
          <w:rFonts w:hint="eastAsia"/>
          <w:b/>
          <w:sz w:val="24"/>
        </w:rPr>
        <w:t>23</w:t>
      </w:r>
      <w:r w:rsidRPr="008E4A18">
        <w:rPr>
          <w:rFonts w:hint="eastAsia"/>
          <w:b/>
          <w:sz w:val="24"/>
        </w:rPr>
        <w:t>年法律第</w:t>
      </w:r>
      <w:r w:rsidRPr="008E4A18">
        <w:rPr>
          <w:rFonts w:hint="eastAsia"/>
          <w:b/>
          <w:sz w:val="24"/>
        </w:rPr>
        <w:t>52</w:t>
      </w:r>
      <w:r w:rsidRPr="008E4A18">
        <w:rPr>
          <w:rFonts w:hint="eastAsia"/>
          <w:b/>
          <w:sz w:val="24"/>
        </w:rPr>
        <w:t>号）、</w:t>
      </w:r>
      <w:r w:rsidRPr="00591BED">
        <w:rPr>
          <w:rFonts w:hint="eastAsia"/>
          <w:b/>
          <w:sz w:val="24"/>
          <w:u w:color="FF6600"/>
        </w:rPr>
        <w:t>家事事件手続規則（平成</w:t>
      </w:r>
      <w:r w:rsidRPr="00591BED">
        <w:rPr>
          <w:rFonts w:hint="eastAsia"/>
          <w:b/>
          <w:sz w:val="24"/>
          <w:u w:color="FF6600"/>
        </w:rPr>
        <w:t>24</w:t>
      </w:r>
      <w:r w:rsidRPr="00591BED">
        <w:rPr>
          <w:rFonts w:hint="eastAsia"/>
          <w:b/>
          <w:sz w:val="24"/>
          <w:u w:color="FF6600"/>
        </w:rPr>
        <w:t>年</w:t>
      </w:r>
      <w:r w:rsidRPr="00591BED">
        <w:rPr>
          <w:rFonts w:hint="eastAsia"/>
          <w:b/>
          <w:sz w:val="24"/>
          <w:u w:color="FF6600"/>
        </w:rPr>
        <w:t>7</w:t>
      </w:r>
      <w:r w:rsidRPr="00591BED">
        <w:rPr>
          <w:rFonts w:hint="eastAsia"/>
          <w:b/>
          <w:sz w:val="24"/>
          <w:u w:color="FF6600"/>
        </w:rPr>
        <w:t>月</w:t>
      </w:r>
      <w:r w:rsidRPr="00591BED">
        <w:rPr>
          <w:rFonts w:hint="eastAsia"/>
          <w:b/>
          <w:sz w:val="24"/>
          <w:u w:color="FF6600"/>
        </w:rPr>
        <w:t>17</w:t>
      </w:r>
      <w:r w:rsidRPr="00591BED">
        <w:rPr>
          <w:rFonts w:hint="eastAsia"/>
          <w:b/>
          <w:sz w:val="24"/>
          <w:u w:color="FF6600"/>
        </w:rPr>
        <w:t>日公布，最高裁規則第</w:t>
      </w:r>
      <w:r w:rsidRPr="00591BED">
        <w:rPr>
          <w:rFonts w:hint="eastAsia"/>
          <w:b/>
          <w:sz w:val="24"/>
          <w:u w:color="FF6600"/>
        </w:rPr>
        <w:t>8</w:t>
      </w:r>
      <w:r w:rsidRPr="00591BED">
        <w:rPr>
          <w:rFonts w:hint="eastAsia"/>
          <w:b/>
          <w:sz w:val="24"/>
          <w:u w:color="FF6600"/>
        </w:rPr>
        <w:t>号）</w:t>
      </w:r>
      <w:r>
        <w:rPr>
          <w:rFonts w:hint="eastAsia"/>
          <w:b/>
          <w:sz w:val="24"/>
          <w:u w:color="FF6600"/>
        </w:rPr>
        <w:t xml:space="preserve">　</w:t>
      </w:r>
      <w:r w:rsidRPr="00591BED">
        <w:rPr>
          <w:rFonts w:hint="eastAsia"/>
          <w:b/>
          <w:sz w:val="24"/>
          <w:u w:color="FF6600"/>
        </w:rPr>
        <w:t>平成</w:t>
      </w:r>
      <w:r w:rsidRPr="00591BED">
        <w:rPr>
          <w:rFonts w:hint="eastAsia"/>
          <w:b/>
          <w:sz w:val="24"/>
          <w:u w:color="FF6600"/>
        </w:rPr>
        <w:t>25</w:t>
      </w:r>
      <w:r>
        <w:rPr>
          <w:rFonts w:hint="eastAsia"/>
          <w:b/>
          <w:sz w:val="24"/>
          <w:u w:color="FF6600"/>
        </w:rPr>
        <w:t>（</w:t>
      </w:r>
      <w:r>
        <w:rPr>
          <w:rFonts w:hint="eastAsia"/>
          <w:b/>
          <w:sz w:val="24"/>
          <w:u w:color="FF6600"/>
        </w:rPr>
        <w:t>2013</w:t>
      </w:r>
      <w:r>
        <w:rPr>
          <w:rFonts w:hint="eastAsia"/>
          <w:b/>
          <w:sz w:val="24"/>
          <w:u w:color="FF6600"/>
        </w:rPr>
        <w:t>）</w:t>
      </w:r>
      <w:r w:rsidRPr="00591BED">
        <w:rPr>
          <w:rFonts w:hint="eastAsia"/>
          <w:b/>
          <w:sz w:val="24"/>
          <w:u w:color="FF6600"/>
        </w:rPr>
        <w:t>年</w:t>
      </w:r>
      <w:r w:rsidRPr="00591BED">
        <w:rPr>
          <w:rFonts w:hint="eastAsia"/>
          <w:b/>
          <w:sz w:val="24"/>
          <w:u w:color="FF6600"/>
        </w:rPr>
        <w:t>1</w:t>
      </w:r>
      <w:r w:rsidRPr="00591BED">
        <w:rPr>
          <w:rFonts w:hint="eastAsia"/>
          <w:b/>
          <w:sz w:val="24"/>
          <w:u w:color="FF6600"/>
        </w:rPr>
        <w:t>月</w:t>
      </w:r>
      <w:r w:rsidRPr="00591BED">
        <w:rPr>
          <w:rFonts w:hint="eastAsia"/>
          <w:b/>
          <w:sz w:val="24"/>
          <w:u w:color="FF6600"/>
        </w:rPr>
        <w:t>1</w:t>
      </w:r>
      <w:r w:rsidRPr="00591BED">
        <w:rPr>
          <w:rFonts w:hint="eastAsia"/>
          <w:b/>
          <w:sz w:val="24"/>
          <w:u w:color="FF6600"/>
        </w:rPr>
        <w:t>日施行</w:t>
      </w:r>
    </w:p>
    <w:p w:rsidR="00FB1902" w:rsidRDefault="00FB1902">
      <w:pPr>
        <w:rPr>
          <w:b/>
          <w:sz w:val="24"/>
        </w:rPr>
      </w:pPr>
      <w:r>
        <w:rPr>
          <w:rFonts w:hint="eastAsia"/>
          <w:b/>
          <w:sz w:val="24"/>
        </w:rPr>
        <w:t>第４　判例</w:t>
      </w:r>
      <w:r w:rsidR="00DA5A19">
        <w:rPr>
          <w:rFonts w:hint="eastAsia"/>
          <w:b/>
          <w:sz w:val="24"/>
        </w:rPr>
        <w:t>と立法</w:t>
      </w:r>
      <w:r>
        <w:rPr>
          <w:rFonts w:hint="eastAsia"/>
          <w:b/>
          <w:sz w:val="24"/>
        </w:rPr>
        <w:t>の動き</w:t>
      </w:r>
    </w:p>
    <w:p w:rsidR="00FB1902" w:rsidRDefault="00FB1902">
      <w:pPr>
        <w:rPr>
          <w:b/>
          <w:sz w:val="24"/>
        </w:rPr>
      </w:pPr>
      <w:r>
        <w:rPr>
          <w:rFonts w:hint="eastAsia"/>
          <w:b/>
          <w:sz w:val="24"/>
        </w:rPr>
        <w:t xml:space="preserve">１　</w:t>
      </w:r>
      <w:r w:rsidR="00DA5A19">
        <w:rPr>
          <w:rFonts w:hint="eastAsia"/>
          <w:b/>
          <w:sz w:val="24"/>
        </w:rPr>
        <w:t>親族相盗例</w:t>
      </w:r>
    </w:p>
    <w:p w:rsidR="003779C5" w:rsidRPr="008E4A18" w:rsidRDefault="00342043" w:rsidP="008E4A18">
      <w:pPr>
        <w:ind w:left="482" w:hangingChars="200" w:hanging="482"/>
        <w:rPr>
          <w:b/>
          <w:sz w:val="32"/>
        </w:rPr>
      </w:pPr>
      <w:r>
        <w:rPr>
          <w:rFonts w:hint="eastAsia"/>
          <w:b/>
          <w:sz w:val="24"/>
        </w:rPr>
        <w:t xml:space="preserve">　</w:t>
      </w:r>
      <w:r w:rsidR="008E4A18">
        <w:rPr>
          <w:rFonts w:hint="eastAsia"/>
          <w:b/>
          <w:sz w:val="24"/>
        </w:rPr>
        <w:t xml:space="preserve">　</w:t>
      </w:r>
      <w:r w:rsidR="008E4A18" w:rsidRPr="008E4A18">
        <w:rPr>
          <w:rFonts w:hint="eastAsia"/>
          <w:b/>
          <w:sz w:val="24"/>
        </w:rPr>
        <w:t>最判平</w:t>
      </w:r>
      <w:r w:rsidR="008E4A18" w:rsidRPr="008E4A18">
        <w:rPr>
          <w:rFonts w:hint="eastAsia"/>
          <w:b/>
          <w:sz w:val="24"/>
        </w:rPr>
        <w:t>20</w:t>
      </w:r>
      <w:r w:rsidR="008E4A18">
        <w:rPr>
          <w:rFonts w:hint="eastAsia"/>
          <w:b/>
          <w:sz w:val="24"/>
          <w:u w:color="FF6600"/>
        </w:rPr>
        <w:t>（</w:t>
      </w:r>
      <w:r w:rsidR="008E4A18">
        <w:rPr>
          <w:rFonts w:hint="eastAsia"/>
          <w:b/>
          <w:sz w:val="24"/>
          <w:u w:color="FF6600"/>
        </w:rPr>
        <w:t>2008</w:t>
      </w:r>
      <w:r w:rsidR="008E4A18">
        <w:rPr>
          <w:rFonts w:hint="eastAsia"/>
          <w:b/>
          <w:sz w:val="24"/>
          <w:u w:color="FF6600"/>
        </w:rPr>
        <w:t>）</w:t>
      </w:r>
      <w:r w:rsidR="008E4A18" w:rsidRPr="008E4A18">
        <w:rPr>
          <w:rFonts w:hint="eastAsia"/>
          <w:b/>
          <w:sz w:val="24"/>
        </w:rPr>
        <w:t>・</w:t>
      </w:r>
      <w:r w:rsidR="008E4A18" w:rsidRPr="008E4A18">
        <w:rPr>
          <w:rFonts w:hint="eastAsia"/>
          <w:b/>
          <w:sz w:val="24"/>
        </w:rPr>
        <w:t>2</w:t>
      </w:r>
      <w:r w:rsidR="008E4A18" w:rsidRPr="008E4A18">
        <w:rPr>
          <w:rFonts w:hint="eastAsia"/>
          <w:b/>
          <w:sz w:val="24"/>
        </w:rPr>
        <w:t>・</w:t>
      </w:r>
      <w:r w:rsidR="008E4A18" w:rsidRPr="008E4A18">
        <w:rPr>
          <w:rFonts w:hint="eastAsia"/>
          <w:b/>
          <w:sz w:val="24"/>
        </w:rPr>
        <w:t>18</w:t>
      </w:r>
      <w:r w:rsidR="008E4A18" w:rsidRPr="008E4A18">
        <w:rPr>
          <w:rFonts w:hint="eastAsia"/>
          <w:b/>
          <w:sz w:val="24"/>
        </w:rPr>
        <w:t>刑集</w:t>
      </w:r>
      <w:r w:rsidR="008E4A18" w:rsidRPr="008E4A18">
        <w:rPr>
          <w:rFonts w:hint="eastAsia"/>
          <w:b/>
          <w:sz w:val="24"/>
        </w:rPr>
        <w:t>62</w:t>
      </w:r>
      <w:r w:rsidR="008E4A18" w:rsidRPr="008E4A18">
        <w:rPr>
          <w:rFonts w:hint="eastAsia"/>
          <w:b/>
          <w:sz w:val="24"/>
        </w:rPr>
        <w:t>巻</w:t>
      </w:r>
      <w:r w:rsidR="008E4A18" w:rsidRPr="008E4A18">
        <w:rPr>
          <w:rFonts w:hint="eastAsia"/>
          <w:b/>
          <w:sz w:val="24"/>
        </w:rPr>
        <w:t>2</w:t>
      </w:r>
      <w:r w:rsidR="008E4A18" w:rsidRPr="008E4A18">
        <w:rPr>
          <w:rFonts w:hint="eastAsia"/>
          <w:b/>
          <w:sz w:val="24"/>
        </w:rPr>
        <w:t>号</w:t>
      </w:r>
      <w:r w:rsidR="008E4A18" w:rsidRPr="008E4A18">
        <w:rPr>
          <w:rFonts w:hint="eastAsia"/>
          <w:b/>
          <w:sz w:val="24"/>
        </w:rPr>
        <w:t>37</w:t>
      </w:r>
      <w:r w:rsidR="008E4A18" w:rsidRPr="008E4A18">
        <w:rPr>
          <w:rFonts w:hint="eastAsia"/>
          <w:b/>
          <w:sz w:val="24"/>
        </w:rPr>
        <w:t>頁</w:t>
      </w:r>
      <w:r w:rsidR="008E4A18">
        <w:rPr>
          <w:rFonts w:hint="eastAsia"/>
          <w:b/>
          <w:sz w:val="24"/>
        </w:rPr>
        <w:t>（</w:t>
      </w:r>
      <w:r w:rsidR="008E4A18" w:rsidRPr="008E4A18">
        <w:rPr>
          <w:rFonts w:hint="eastAsia"/>
          <w:b/>
          <w:sz w:val="24"/>
        </w:rPr>
        <w:t>未成年後見人について親族相盗例の適用を否定した</w:t>
      </w:r>
      <w:r w:rsidR="008E4A18">
        <w:rPr>
          <w:rFonts w:hint="eastAsia"/>
          <w:b/>
          <w:sz w:val="24"/>
        </w:rPr>
        <w:t>）</w:t>
      </w:r>
    </w:p>
    <w:p w:rsidR="00FB1902" w:rsidRDefault="00FB1902">
      <w:pPr>
        <w:rPr>
          <w:b/>
          <w:sz w:val="24"/>
        </w:rPr>
      </w:pPr>
      <w:r>
        <w:rPr>
          <w:rFonts w:hint="eastAsia"/>
          <w:b/>
          <w:sz w:val="24"/>
        </w:rPr>
        <w:t xml:space="preserve">２　</w:t>
      </w:r>
      <w:r w:rsidR="003779C5">
        <w:rPr>
          <w:rFonts w:hint="eastAsia"/>
          <w:b/>
          <w:sz w:val="24"/>
        </w:rPr>
        <w:t>選挙権について</w:t>
      </w:r>
    </w:p>
    <w:p w:rsidR="00591BED" w:rsidRDefault="00342043">
      <w:pPr>
        <w:rPr>
          <w:b/>
          <w:sz w:val="24"/>
        </w:rPr>
      </w:pPr>
      <w:r>
        <w:rPr>
          <w:b/>
          <w:sz w:val="24"/>
        </w:rPr>
        <w:t xml:space="preserve">　</w:t>
      </w:r>
      <w:r w:rsidR="0093009A">
        <w:rPr>
          <w:rFonts w:hint="eastAsia"/>
          <w:b/>
          <w:sz w:val="24"/>
        </w:rPr>
        <w:t xml:space="preserve">　</w:t>
      </w:r>
      <w:r w:rsidR="00591BED" w:rsidRPr="00591BED">
        <w:rPr>
          <w:rFonts w:hint="eastAsia"/>
          <w:b/>
          <w:sz w:val="24"/>
        </w:rPr>
        <w:t>東京地判平</w:t>
      </w:r>
      <w:r w:rsidR="00591BED" w:rsidRPr="00591BED">
        <w:rPr>
          <w:rFonts w:hint="eastAsia"/>
          <w:b/>
          <w:sz w:val="24"/>
        </w:rPr>
        <w:t>25</w:t>
      </w:r>
      <w:r w:rsidR="008E4A18">
        <w:rPr>
          <w:rFonts w:hint="eastAsia"/>
          <w:b/>
          <w:sz w:val="24"/>
          <w:u w:color="FF6600"/>
        </w:rPr>
        <w:t>（</w:t>
      </w:r>
      <w:r w:rsidR="008E4A18">
        <w:rPr>
          <w:rFonts w:hint="eastAsia"/>
          <w:b/>
          <w:sz w:val="24"/>
          <w:u w:color="FF6600"/>
        </w:rPr>
        <w:t>2013</w:t>
      </w:r>
      <w:r w:rsidR="008E4A18">
        <w:rPr>
          <w:rFonts w:hint="eastAsia"/>
          <w:b/>
          <w:sz w:val="24"/>
          <w:u w:color="FF6600"/>
        </w:rPr>
        <w:t>）</w:t>
      </w:r>
      <w:r w:rsidR="00591BED" w:rsidRPr="00591BED">
        <w:rPr>
          <w:rFonts w:hint="eastAsia"/>
          <w:b/>
          <w:sz w:val="24"/>
        </w:rPr>
        <w:t>・</w:t>
      </w:r>
      <w:r w:rsidR="00591BED" w:rsidRPr="00591BED">
        <w:rPr>
          <w:rFonts w:hint="eastAsia"/>
          <w:b/>
          <w:sz w:val="24"/>
        </w:rPr>
        <w:t>3</w:t>
      </w:r>
      <w:r w:rsidR="00591BED" w:rsidRPr="00591BED">
        <w:rPr>
          <w:rFonts w:hint="eastAsia"/>
          <w:b/>
          <w:sz w:val="24"/>
        </w:rPr>
        <w:t>・</w:t>
      </w:r>
      <w:r w:rsidR="00591BED" w:rsidRPr="00591BED">
        <w:rPr>
          <w:rFonts w:hint="eastAsia"/>
          <w:b/>
          <w:sz w:val="24"/>
        </w:rPr>
        <w:t>14</w:t>
      </w:r>
      <w:r w:rsidR="00591BED" w:rsidRPr="00591BED">
        <w:rPr>
          <w:rFonts w:hint="eastAsia"/>
          <w:b/>
          <w:sz w:val="24"/>
        </w:rPr>
        <w:t>判時</w:t>
      </w:r>
      <w:r w:rsidR="00591BED" w:rsidRPr="00591BED">
        <w:rPr>
          <w:rFonts w:hint="eastAsia"/>
          <w:b/>
          <w:sz w:val="24"/>
        </w:rPr>
        <w:t>2178</w:t>
      </w:r>
      <w:r w:rsidR="00591BED" w:rsidRPr="00591BED">
        <w:rPr>
          <w:rFonts w:hint="eastAsia"/>
          <w:b/>
          <w:sz w:val="24"/>
        </w:rPr>
        <w:t>号</w:t>
      </w:r>
      <w:r w:rsidR="00591BED" w:rsidRPr="00591BED">
        <w:rPr>
          <w:rFonts w:hint="eastAsia"/>
          <w:b/>
          <w:sz w:val="24"/>
        </w:rPr>
        <w:t>3</w:t>
      </w:r>
      <w:r w:rsidR="00591BED" w:rsidRPr="00591BED">
        <w:rPr>
          <w:rFonts w:hint="eastAsia"/>
          <w:b/>
          <w:sz w:val="24"/>
        </w:rPr>
        <w:t>頁</w:t>
      </w:r>
    </w:p>
    <w:p w:rsidR="006A16E9" w:rsidRDefault="00591BED" w:rsidP="008E4A18">
      <w:pPr>
        <w:ind w:leftChars="200" w:left="420"/>
        <w:rPr>
          <w:b/>
          <w:sz w:val="24"/>
        </w:rPr>
      </w:pPr>
      <w:r w:rsidRPr="00591BED">
        <w:rPr>
          <w:rFonts w:hint="eastAsia"/>
          <w:b/>
          <w:sz w:val="24"/>
        </w:rPr>
        <w:t>平成</w:t>
      </w:r>
      <w:r w:rsidRPr="00591BED">
        <w:rPr>
          <w:rFonts w:hint="eastAsia"/>
          <w:b/>
          <w:sz w:val="24"/>
        </w:rPr>
        <w:t>25</w:t>
      </w:r>
      <w:r>
        <w:rPr>
          <w:rFonts w:hint="eastAsia"/>
          <w:b/>
          <w:sz w:val="24"/>
          <w:u w:color="FF6600"/>
        </w:rPr>
        <w:t>（</w:t>
      </w:r>
      <w:r>
        <w:rPr>
          <w:rFonts w:hint="eastAsia"/>
          <w:b/>
          <w:sz w:val="24"/>
          <w:u w:color="FF6600"/>
        </w:rPr>
        <w:t>2013</w:t>
      </w:r>
      <w:r>
        <w:rPr>
          <w:rFonts w:hint="eastAsia"/>
          <w:b/>
          <w:sz w:val="24"/>
          <w:u w:color="FF6600"/>
        </w:rPr>
        <w:t>）</w:t>
      </w:r>
      <w:r w:rsidRPr="00591BED">
        <w:rPr>
          <w:rFonts w:hint="eastAsia"/>
          <w:b/>
          <w:sz w:val="24"/>
        </w:rPr>
        <w:t>年</w:t>
      </w:r>
      <w:r w:rsidRPr="00591BED">
        <w:rPr>
          <w:rFonts w:hint="eastAsia"/>
          <w:b/>
          <w:sz w:val="24"/>
        </w:rPr>
        <w:t>5</w:t>
      </w:r>
      <w:r w:rsidRPr="00591BED">
        <w:rPr>
          <w:rFonts w:hint="eastAsia"/>
          <w:b/>
          <w:sz w:val="24"/>
        </w:rPr>
        <w:t>月</w:t>
      </w:r>
      <w:r w:rsidRPr="00591BED">
        <w:rPr>
          <w:rFonts w:hint="eastAsia"/>
          <w:b/>
          <w:sz w:val="24"/>
        </w:rPr>
        <w:t>27</w:t>
      </w:r>
      <w:r w:rsidRPr="00591BED">
        <w:rPr>
          <w:rFonts w:hint="eastAsia"/>
          <w:b/>
          <w:sz w:val="24"/>
        </w:rPr>
        <w:t>日に</w:t>
      </w:r>
      <w:r>
        <w:rPr>
          <w:rFonts w:hint="eastAsia"/>
          <w:b/>
          <w:sz w:val="24"/>
        </w:rPr>
        <w:t>、</w:t>
      </w:r>
      <w:r w:rsidRPr="00591BED">
        <w:rPr>
          <w:rFonts w:hint="eastAsia"/>
          <w:b/>
          <w:sz w:val="24"/>
        </w:rPr>
        <w:t>成年被後見人の選挙権剥奪を定めた公職選挙法</w:t>
      </w:r>
      <w:r w:rsidRPr="00591BED">
        <w:rPr>
          <w:rFonts w:hint="eastAsia"/>
          <w:b/>
          <w:sz w:val="24"/>
        </w:rPr>
        <w:t>11</w:t>
      </w:r>
      <w:r w:rsidRPr="00591BED">
        <w:rPr>
          <w:rFonts w:hint="eastAsia"/>
          <w:b/>
          <w:sz w:val="24"/>
        </w:rPr>
        <w:t>条</w:t>
      </w:r>
      <w:r w:rsidRPr="00591BED">
        <w:rPr>
          <w:rFonts w:hint="eastAsia"/>
          <w:b/>
          <w:sz w:val="24"/>
        </w:rPr>
        <w:t>1</w:t>
      </w:r>
      <w:r w:rsidRPr="00591BED">
        <w:rPr>
          <w:rFonts w:hint="eastAsia"/>
          <w:b/>
          <w:sz w:val="24"/>
        </w:rPr>
        <w:t>項</w:t>
      </w:r>
      <w:r w:rsidRPr="00591BED">
        <w:rPr>
          <w:rFonts w:hint="eastAsia"/>
          <w:b/>
          <w:sz w:val="24"/>
        </w:rPr>
        <w:t>1</w:t>
      </w:r>
      <w:r w:rsidRPr="00591BED">
        <w:rPr>
          <w:rFonts w:hint="eastAsia"/>
          <w:b/>
          <w:sz w:val="24"/>
        </w:rPr>
        <w:t>号</w:t>
      </w:r>
      <w:r>
        <w:rPr>
          <w:rFonts w:hint="eastAsia"/>
          <w:b/>
          <w:sz w:val="24"/>
        </w:rPr>
        <w:t>が</w:t>
      </w:r>
      <w:r w:rsidRPr="00591BED">
        <w:rPr>
          <w:rFonts w:hint="eastAsia"/>
          <w:b/>
          <w:sz w:val="24"/>
        </w:rPr>
        <w:t>削除</w:t>
      </w:r>
      <w:r>
        <w:rPr>
          <w:rFonts w:hint="eastAsia"/>
          <w:b/>
          <w:sz w:val="24"/>
        </w:rPr>
        <w:t>された。</w:t>
      </w:r>
    </w:p>
    <w:p w:rsidR="006A16E9" w:rsidRDefault="006A16E9">
      <w:pPr>
        <w:rPr>
          <w:b/>
          <w:sz w:val="24"/>
        </w:rPr>
      </w:pPr>
      <w:r>
        <w:rPr>
          <w:rFonts w:hint="eastAsia"/>
          <w:b/>
          <w:sz w:val="24"/>
        </w:rPr>
        <w:t>３　後見人の責任</w:t>
      </w:r>
    </w:p>
    <w:p w:rsidR="006A16E9" w:rsidRPr="0093009A" w:rsidRDefault="00342043" w:rsidP="00591BE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left="360"/>
        <w:contextualSpacing/>
        <w:rPr>
          <w:rFonts w:asciiTheme="minorEastAsia" w:hAnsiTheme="minorEastAsia"/>
          <w:b/>
          <w:sz w:val="24"/>
        </w:rPr>
      </w:pPr>
      <w:r>
        <w:rPr>
          <w:rFonts w:hint="eastAsia"/>
          <w:b/>
          <w:sz w:val="24"/>
        </w:rPr>
        <w:lastRenderedPageBreak/>
        <w:t xml:space="preserve">　</w:t>
      </w:r>
      <w:r w:rsidR="0093009A" w:rsidRPr="0093009A">
        <w:rPr>
          <w:rFonts w:asciiTheme="minorEastAsia" w:hAnsiTheme="minorEastAsia" w:cs="ＭＳ ゴシック" w:hint="eastAsia"/>
          <w:b/>
          <w:kern w:val="0"/>
          <w:sz w:val="24"/>
          <w:szCs w:val="24"/>
        </w:rPr>
        <w:t>最判（3小）平28</w:t>
      </w:r>
      <w:r w:rsidR="008E4A18" w:rsidRPr="0093009A">
        <w:rPr>
          <w:rFonts w:asciiTheme="minorEastAsia" w:hAnsiTheme="minorEastAsia" w:cs="ＭＳ ゴシック" w:hint="eastAsia"/>
          <w:b/>
          <w:kern w:val="0"/>
          <w:sz w:val="24"/>
          <w:szCs w:val="24"/>
        </w:rPr>
        <w:t>（2016）</w:t>
      </w:r>
      <w:r w:rsidR="008E4A18">
        <w:rPr>
          <w:rFonts w:asciiTheme="minorEastAsia" w:hAnsiTheme="minorEastAsia" w:cs="ＭＳ ゴシック" w:hint="eastAsia"/>
          <w:b/>
          <w:kern w:val="0"/>
          <w:sz w:val="24"/>
          <w:szCs w:val="24"/>
        </w:rPr>
        <w:t>・</w:t>
      </w:r>
      <w:r w:rsidR="0093009A" w:rsidRPr="0093009A">
        <w:rPr>
          <w:rFonts w:asciiTheme="minorEastAsia" w:hAnsiTheme="minorEastAsia" w:cs="ＭＳ ゴシック" w:hint="eastAsia"/>
          <w:b/>
          <w:kern w:val="0"/>
          <w:sz w:val="24"/>
          <w:szCs w:val="24"/>
        </w:rPr>
        <w:t>3</w:t>
      </w:r>
      <w:r w:rsidR="008E4A18">
        <w:rPr>
          <w:rFonts w:asciiTheme="minorEastAsia" w:hAnsiTheme="minorEastAsia" w:cs="ＭＳ ゴシック" w:hint="eastAsia"/>
          <w:b/>
          <w:kern w:val="0"/>
          <w:sz w:val="24"/>
          <w:szCs w:val="24"/>
        </w:rPr>
        <w:t>・</w:t>
      </w:r>
      <w:r w:rsidR="0093009A" w:rsidRPr="0093009A">
        <w:rPr>
          <w:rFonts w:asciiTheme="minorEastAsia" w:hAnsiTheme="minorEastAsia" w:cs="ＭＳ ゴシック" w:hint="eastAsia"/>
          <w:b/>
          <w:kern w:val="0"/>
          <w:sz w:val="24"/>
          <w:szCs w:val="24"/>
        </w:rPr>
        <w:t>1</w:t>
      </w:r>
      <w:r w:rsidR="00591BED">
        <w:rPr>
          <w:rFonts w:asciiTheme="minorEastAsia" w:hAnsiTheme="minorEastAsia" w:cs="ＭＳ ゴシック" w:hint="eastAsia"/>
          <w:b/>
          <w:kern w:val="0"/>
          <w:sz w:val="24"/>
          <w:szCs w:val="24"/>
        </w:rPr>
        <w:t>判タ1425・126</w:t>
      </w:r>
      <w:r w:rsidR="0093009A" w:rsidRPr="0093009A">
        <w:rPr>
          <w:rFonts w:asciiTheme="minorEastAsia" w:hAnsiTheme="minorEastAsia" w:hint="eastAsia"/>
          <w:b/>
          <w:color w:val="000000"/>
          <w:sz w:val="24"/>
          <w:szCs w:val="24"/>
        </w:rPr>
        <w:t> </w:t>
      </w:r>
    </w:p>
    <w:p w:rsidR="0093009A" w:rsidRPr="0093009A" w:rsidRDefault="00DA5A19" w:rsidP="00950F7A">
      <w:pPr>
        <w:ind w:left="361" w:hangingChars="150" w:hanging="361"/>
        <w:rPr>
          <w:rFonts w:asciiTheme="minorEastAsia" w:hAnsiTheme="minorEastAsia" w:cs="ＭＳ ゴシック"/>
          <w:b/>
          <w:kern w:val="0"/>
          <w:sz w:val="24"/>
          <w:szCs w:val="24"/>
        </w:rPr>
      </w:pPr>
      <w:r>
        <w:rPr>
          <w:rFonts w:hint="eastAsia"/>
          <w:b/>
          <w:sz w:val="24"/>
        </w:rPr>
        <w:t xml:space="preserve">４　</w:t>
      </w:r>
      <w:r w:rsidR="0093009A" w:rsidRPr="0093009A">
        <w:rPr>
          <w:rFonts w:asciiTheme="minorEastAsia" w:hAnsiTheme="minorEastAsia" w:cs="ＭＳ ゴシック" w:hint="eastAsia"/>
          <w:b/>
          <w:kern w:val="0"/>
          <w:sz w:val="24"/>
          <w:szCs w:val="24"/>
        </w:rPr>
        <w:t>成年後見の事務の円滑化を図るための民法及び家事事件手続法の一部を改正する法律〔平成28（2016）年4月8日成立　公布後6ケ月後に施行〕</w:t>
      </w:r>
    </w:p>
    <w:p w:rsidR="008E4A18" w:rsidRDefault="0093009A" w:rsidP="00950F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76" w:firstLine="424"/>
        <w:jc w:val="left"/>
        <w:rPr>
          <w:rFonts w:asciiTheme="minorEastAsia" w:hAnsiTheme="minorEastAsia" w:cs="ＭＳ ゴシック"/>
          <w:b/>
          <w:kern w:val="0"/>
          <w:sz w:val="24"/>
          <w:szCs w:val="24"/>
        </w:rPr>
      </w:pPr>
      <w:r w:rsidRPr="0093009A">
        <w:rPr>
          <w:rFonts w:asciiTheme="minorEastAsia" w:hAnsiTheme="minorEastAsia" w:cs="ＭＳ ゴシック" w:hint="eastAsia"/>
          <w:b/>
          <w:kern w:val="0"/>
          <w:sz w:val="24"/>
          <w:szCs w:val="24"/>
        </w:rPr>
        <w:t>家事法</w:t>
      </w:r>
      <w:r w:rsidR="008E4A18">
        <w:rPr>
          <w:rFonts w:asciiTheme="minorEastAsia" w:hAnsiTheme="minorEastAsia" w:cs="ＭＳ ゴシック" w:hint="eastAsia"/>
          <w:b/>
          <w:kern w:val="0"/>
          <w:sz w:val="24"/>
          <w:szCs w:val="24"/>
        </w:rPr>
        <w:t>39条</w:t>
      </w:r>
      <w:r w:rsidRPr="0093009A">
        <w:rPr>
          <w:rFonts w:asciiTheme="minorEastAsia" w:hAnsiTheme="minorEastAsia" w:cs="ＭＳ ゴシック" w:hint="eastAsia"/>
          <w:b/>
          <w:kern w:val="0"/>
          <w:sz w:val="24"/>
          <w:szCs w:val="24"/>
        </w:rPr>
        <w:t>別表第一12の2項（成年被後見人に宛てた郵便物等の配達</w:t>
      </w:r>
    </w:p>
    <w:p w:rsidR="0093009A" w:rsidRPr="0093009A" w:rsidRDefault="0093009A" w:rsidP="00950F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76" w:firstLine="424"/>
        <w:jc w:val="left"/>
        <w:rPr>
          <w:rFonts w:asciiTheme="minorEastAsia" w:hAnsiTheme="minorEastAsia" w:cs="ＭＳ ゴシック"/>
          <w:b/>
          <w:kern w:val="0"/>
          <w:sz w:val="24"/>
          <w:szCs w:val="24"/>
        </w:rPr>
      </w:pPr>
      <w:r w:rsidRPr="0093009A">
        <w:rPr>
          <w:rFonts w:asciiTheme="minorEastAsia" w:hAnsiTheme="minorEastAsia" w:cs="ＭＳ ゴシック" w:hint="eastAsia"/>
          <w:b/>
          <w:kern w:val="0"/>
          <w:sz w:val="24"/>
          <w:szCs w:val="24"/>
        </w:rPr>
        <w:t>の嘱託及びその嘱託の取消し又は変更）</w:t>
      </w:r>
    </w:p>
    <w:p w:rsidR="0093009A" w:rsidRPr="0093009A" w:rsidRDefault="0093009A" w:rsidP="00950F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
        <w:jc w:val="left"/>
        <w:rPr>
          <w:rFonts w:asciiTheme="minorEastAsia" w:hAnsiTheme="minorEastAsia" w:cs="ＭＳ ゴシック"/>
          <w:b/>
          <w:kern w:val="0"/>
          <w:sz w:val="24"/>
          <w:szCs w:val="24"/>
        </w:rPr>
      </w:pPr>
      <w:r w:rsidRPr="0093009A">
        <w:rPr>
          <w:rFonts w:asciiTheme="minorEastAsia" w:hAnsiTheme="minorEastAsia" w:cs="ＭＳ ゴシック" w:hint="eastAsia"/>
          <w:b/>
          <w:kern w:val="0"/>
          <w:sz w:val="24"/>
          <w:szCs w:val="24"/>
        </w:rPr>
        <w:t>別表第一16の2項（成年被後見人の死亡後の死体の火葬又は埋葬に関する契約の締結その他相続財産の保存に必要な行為についての許可）</w:t>
      </w:r>
    </w:p>
    <w:p w:rsidR="00DA5A19" w:rsidRPr="00591BED" w:rsidRDefault="00591BED" w:rsidP="00950F7A">
      <w:pPr>
        <w:ind w:firstLineChars="176" w:firstLine="424"/>
        <w:rPr>
          <w:rFonts w:asciiTheme="minorEastAsia" w:hAnsiTheme="minorEastAsia"/>
          <w:b/>
          <w:sz w:val="24"/>
        </w:rPr>
      </w:pPr>
      <w:r w:rsidRPr="00591BED">
        <w:rPr>
          <w:rFonts w:asciiTheme="minorEastAsia" w:hAnsiTheme="minorEastAsia" w:cs="ＭＳ ゴシック" w:hint="eastAsia"/>
          <w:b/>
          <w:kern w:val="0"/>
          <w:sz w:val="24"/>
          <w:szCs w:val="24"/>
        </w:rPr>
        <w:t>成年後見制度の利用の促進に関する法律</w:t>
      </w:r>
      <w:r>
        <w:rPr>
          <w:rFonts w:asciiTheme="minorEastAsia" w:hAnsiTheme="minorEastAsia" w:cs="ＭＳ ゴシック" w:hint="eastAsia"/>
          <w:b/>
          <w:kern w:val="0"/>
          <w:sz w:val="24"/>
          <w:szCs w:val="24"/>
        </w:rPr>
        <w:t>〔</w:t>
      </w:r>
      <w:r w:rsidRPr="00591BED">
        <w:rPr>
          <w:rFonts w:asciiTheme="minorEastAsia" w:hAnsiTheme="minorEastAsia" w:cs="ＭＳ ゴシック" w:hint="eastAsia"/>
          <w:b/>
          <w:kern w:val="0"/>
          <w:sz w:val="24"/>
          <w:szCs w:val="24"/>
        </w:rPr>
        <w:t>平成28（2016）年4月8日成立</w:t>
      </w:r>
      <w:r>
        <w:rPr>
          <w:rFonts w:asciiTheme="minorEastAsia" w:hAnsiTheme="minorEastAsia" w:cs="ＭＳ ゴシック" w:hint="eastAsia"/>
          <w:b/>
          <w:kern w:val="0"/>
          <w:sz w:val="24"/>
          <w:szCs w:val="24"/>
        </w:rPr>
        <w:t>〕</w:t>
      </w:r>
    </w:p>
    <w:p w:rsidR="00FB1902" w:rsidRDefault="00FB1902">
      <w:pPr>
        <w:rPr>
          <w:b/>
          <w:sz w:val="24"/>
        </w:rPr>
      </w:pPr>
      <w:r>
        <w:rPr>
          <w:rFonts w:hint="eastAsia"/>
          <w:b/>
          <w:sz w:val="24"/>
        </w:rPr>
        <w:t xml:space="preserve">第５　</w:t>
      </w:r>
      <w:r w:rsidR="003779C5">
        <w:rPr>
          <w:rFonts w:hint="eastAsia"/>
          <w:b/>
          <w:sz w:val="24"/>
        </w:rPr>
        <w:t>家庭裁判所の対応</w:t>
      </w:r>
    </w:p>
    <w:p w:rsidR="003779C5" w:rsidRDefault="003779C5" w:rsidP="008E4A18">
      <w:pPr>
        <w:ind w:firstLineChars="100" w:firstLine="241"/>
        <w:rPr>
          <w:b/>
          <w:sz w:val="24"/>
        </w:rPr>
      </w:pPr>
      <w:r>
        <w:rPr>
          <w:rFonts w:hint="eastAsia"/>
          <w:b/>
          <w:sz w:val="24"/>
        </w:rPr>
        <w:t xml:space="preserve">１　</w:t>
      </w:r>
      <w:r w:rsidR="006A16E9">
        <w:rPr>
          <w:rFonts w:hint="eastAsia"/>
          <w:b/>
          <w:sz w:val="24"/>
        </w:rPr>
        <w:t>成年後見センターの設立と</w:t>
      </w:r>
      <w:r w:rsidR="006A16E9">
        <w:rPr>
          <w:rFonts w:ascii="Century" w:hAnsi="Century" w:cs="Century" w:hint="eastAsia"/>
          <w:b/>
          <w:sz w:val="24"/>
        </w:rPr>
        <w:t>活動</w:t>
      </w:r>
    </w:p>
    <w:p w:rsidR="003779C5" w:rsidRDefault="004C1B3F">
      <w:pPr>
        <w:rPr>
          <w:b/>
          <w:sz w:val="24"/>
        </w:rPr>
      </w:pPr>
      <w:r>
        <w:rPr>
          <w:rFonts w:hint="eastAsia"/>
          <w:b/>
          <w:sz w:val="24"/>
        </w:rPr>
        <w:t xml:space="preserve">　　　平</w:t>
      </w:r>
      <w:r>
        <w:rPr>
          <w:rFonts w:hint="eastAsia"/>
          <w:b/>
          <w:sz w:val="24"/>
        </w:rPr>
        <w:t>14</w:t>
      </w:r>
      <w:r>
        <w:rPr>
          <w:rFonts w:hint="eastAsia"/>
          <w:b/>
          <w:sz w:val="24"/>
        </w:rPr>
        <w:t>（</w:t>
      </w:r>
      <w:r>
        <w:rPr>
          <w:rFonts w:hint="eastAsia"/>
          <w:b/>
          <w:sz w:val="24"/>
        </w:rPr>
        <w:t>2002</w:t>
      </w:r>
      <w:r>
        <w:rPr>
          <w:rFonts w:hint="eastAsia"/>
          <w:b/>
          <w:sz w:val="24"/>
        </w:rPr>
        <w:t>）・４　東京家裁に後見センター設置</w:t>
      </w:r>
    </w:p>
    <w:p w:rsidR="00A11F6B" w:rsidRPr="00A11F6B" w:rsidRDefault="00A11F6B">
      <w:pPr>
        <w:rPr>
          <w:b/>
          <w:sz w:val="24"/>
        </w:rPr>
      </w:pPr>
      <w:r>
        <w:rPr>
          <w:rFonts w:hint="eastAsia"/>
          <w:b/>
          <w:sz w:val="24"/>
        </w:rPr>
        <w:t xml:space="preserve">　　　平</w:t>
      </w:r>
      <w:r>
        <w:rPr>
          <w:rFonts w:hint="eastAsia"/>
          <w:b/>
          <w:sz w:val="24"/>
        </w:rPr>
        <w:t>15</w:t>
      </w:r>
      <w:r>
        <w:rPr>
          <w:rFonts w:hint="eastAsia"/>
          <w:b/>
          <w:sz w:val="24"/>
        </w:rPr>
        <w:t>（</w:t>
      </w:r>
      <w:r>
        <w:rPr>
          <w:rFonts w:hint="eastAsia"/>
          <w:b/>
          <w:sz w:val="24"/>
        </w:rPr>
        <w:t>2003</w:t>
      </w:r>
      <w:r>
        <w:rPr>
          <w:rFonts w:hint="eastAsia"/>
          <w:b/>
          <w:sz w:val="24"/>
        </w:rPr>
        <w:t>）春　千葉家裁木更津支部で予約方式を開始</w:t>
      </w:r>
    </w:p>
    <w:p w:rsidR="003779C5" w:rsidRDefault="006A16E9" w:rsidP="008E4A18">
      <w:pPr>
        <w:ind w:firstLineChars="100" w:firstLine="241"/>
        <w:rPr>
          <w:b/>
          <w:sz w:val="24"/>
        </w:rPr>
      </w:pPr>
      <w:r>
        <w:rPr>
          <w:rFonts w:hint="eastAsia"/>
          <w:b/>
          <w:sz w:val="24"/>
        </w:rPr>
        <w:t>2</w:t>
      </w:r>
      <w:r>
        <w:rPr>
          <w:rFonts w:hint="eastAsia"/>
          <w:b/>
          <w:sz w:val="24"/>
        </w:rPr>
        <w:t xml:space="preserve">　後見</w:t>
      </w:r>
      <w:r w:rsidR="00342043">
        <w:rPr>
          <w:rFonts w:hint="eastAsia"/>
          <w:b/>
          <w:sz w:val="24"/>
        </w:rPr>
        <w:t>制度</w:t>
      </w:r>
      <w:r w:rsidR="00DA7EAB">
        <w:rPr>
          <w:rFonts w:hint="eastAsia"/>
          <w:b/>
          <w:sz w:val="24"/>
        </w:rPr>
        <w:t>支援</w:t>
      </w:r>
      <w:r>
        <w:rPr>
          <w:rFonts w:hint="eastAsia"/>
          <w:b/>
          <w:sz w:val="24"/>
        </w:rPr>
        <w:t>信託</w:t>
      </w:r>
    </w:p>
    <w:p w:rsidR="003779C5" w:rsidRDefault="004C1B3F">
      <w:pPr>
        <w:rPr>
          <w:b/>
          <w:sz w:val="24"/>
        </w:rPr>
      </w:pPr>
      <w:r>
        <w:rPr>
          <w:rFonts w:hint="eastAsia"/>
          <w:b/>
          <w:sz w:val="24"/>
        </w:rPr>
        <w:t xml:space="preserve">　　平</w:t>
      </w:r>
      <w:r>
        <w:rPr>
          <w:rFonts w:hint="eastAsia"/>
          <w:b/>
          <w:sz w:val="24"/>
        </w:rPr>
        <w:t>24</w:t>
      </w:r>
      <w:r>
        <w:rPr>
          <w:rFonts w:hint="eastAsia"/>
          <w:b/>
          <w:sz w:val="24"/>
        </w:rPr>
        <w:t>（</w:t>
      </w:r>
      <w:r>
        <w:rPr>
          <w:rFonts w:hint="eastAsia"/>
          <w:b/>
          <w:sz w:val="24"/>
        </w:rPr>
        <w:t>2012</w:t>
      </w:r>
      <w:r>
        <w:rPr>
          <w:rFonts w:hint="eastAsia"/>
          <w:b/>
          <w:sz w:val="24"/>
        </w:rPr>
        <w:t>）・</w:t>
      </w:r>
      <w:r>
        <w:rPr>
          <w:rFonts w:hint="eastAsia"/>
          <w:b/>
          <w:sz w:val="24"/>
        </w:rPr>
        <w:t>2</w:t>
      </w:r>
      <w:r>
        <w:rPr>
          <w:rFonts w:hint="eastAsia"/>
          <w:b/>
          <w:sz w:val="24"/>
        </w:rPr>
        <w:t>・</w:t>
      </w:r>
      <w:r>
        <w:rPr>
          <w:rFonts w:hint="eastAsia"/>
          <w:b/>
          <w:sz w:val="24"/>
        </w:rPr>
        <w:t>1</w:t>
      </w:r>
      <w:r>
        <w:rPr>
          <w:rFonts w:hint="eastAsia"/>
          <w:b/>
          <w:sz w:val="24"/>
        </w:rPr>
        <w:t>スタート</w:t>
      </w:r>
    </w:p>
    <w:p w:rsidR="006A16E9" w:rsidRDefault="006A16E9">
      <w:pPr>
        <w:rPr>
          <w:b/>
          <w:sz w:val="24"/>
        </w:rPr>
      </w:pPr>
      <w:r>
        <w:rPr>
          <w:rFonts w:hint="eastAsia"/>
          <w:b/>
          <w:sz w:val="24"/>
        </w:rPr>
        <w:t>第６　より良い後見人の在り方と法制環境の受止め方</w:t>
      </w:r>
    </w:p>
    <w:p w:rsidR="006A16E9" w:rsidRDefault="006A16E9" w:rsidP="008E4A18">
      <w:pPr>
        <w:ind w:firstLineChars="100" w:firstLine="241"/>
        <w:rPr>
          <w:b/>
          <w:sz w:val="24"/>
        </w:rPr>
      </w:pPr>
      <w:r>
        <w:rPr>
          <w:rFonts w:hint="eastAsia"/>
          <w:b/>
          <w:sz w:val="24"/>
        </w:rPr>
        <w:t>１　トラブル防止の要諦</w:t>
      </w:r>
    </w:p>
    <w:p w:rsidR="006A16E9" w:rsidRDefault="00985DDE" w:rsidP="00985DDE">
      <w:pPr>
        <w:ind w:leftChars="118" w:left="646" w:hangingChars="165" w:hanging="398"/>
        <w:rPr>
          <w:b/>
          <w:sz w:val="24"/>
        </w:rPr>
      </w:pPr>
      <w:r>
        <w:rPr>
          <w:rFonts w:hint="eastAsia"/>
          <w:b/>
          <w:sz w:val="24"/>
        </w:rPr>
        <w:t>（１）</w:t>
      </w:r>
      <w:r w:rsidR="006A16E9">
        <w:rPr>
          <w:rFonts w:hint="eastAsia"/>
          <w:b/>
          <w:sz w:val="24"/>
        </w:rPr>
        <w:t>成年被後見人を正しく認定すること　家庭裁判所（申立準備の適</w:t>
      </w:r>
      <w:r w:rsidR="00342043">
        <w:rPr>
          <w:rFonts w:hint="eastAsia"/>
          <w:b/>
          <w:sz w:val="24"/>
        </w:rPr>
        <w:t>切さ</w:t>
      </w:r>
      <w:r w:rsidR="006A16E9">
        <w:rPr>
          <w:rFonts w:hint="eastAsia"/>
          <w:b/>
          <w:sz w:val="24"/>
        </w:rPr>
        <w:t>）</w:t>
      </w:r>
    </w:p>
    <w:p w:rsidR="006A16E9" w:rsidRDefault="00985DDE" w:rsidP="008E4A18">
      <w:pPr>
        <w:ind w:firstLineChars="100" w:firstLine="241"/>
        <w:rPr>
          <w:b/>
          <w:sz w:val="24"/>
        </w:rPr>
      </w:pPr>
      <w:r>
        <w:rPr>
          <w:rFonts w:hint="eastAsia"/>
          <w:b/>
          <w:sz w:val="24"/>
        </w:rPr>
        <w:t xml:space="preserve">（２）後見人を正しく選任すること　</w:t>
      </w:r>
      <w:r w:rsidR="006A16E9">
        <w:rPr>
          <w:rFonts w:hint="eastAsia"/>
          <w:b/>
          <w:sz w:val="24"/>
        </w:rPr>
        <w:t>家庭裁判所</w:t>
      </w:r>
      <w:r w:rsidR="00342043">
        <w:rPr>
          <w:rFonts w:hint="eastAsia"/>
          <w:b/>
          <w:sz w:val="24"/>
        </w:rPr>
        <w:t>（申立準備の適切さ）</w:t>
      </w:r>
    </w:p>
    <w:p w:rsidR="006A16E9" w:rsidRPr="006A16E9" w:rsidRDefault="006A16E9">
      <w:pPr>
        <w:rPr>
          <w:b/>
          <w:sz w:val="24"/>
        </w:rPr>
      </w:pPr>
      <w:r>
        <w:rPr>
          <w:rFonts w:hint="eastAsia"/>
          <w:b/>
          <w:sz w:val="24"/>
        </w:rPr>
        <w:t xml:space="preserve">　</w:t>
      </w:r>
      <w:r w:rsidR="00985DDE">
        <w:rPr>
          <w:rFonts w:hint="eastAsia"/>
          <w:b/>
          <w:sz w:val="24"/>
        </w:rPr>
        <w:t>（３）</w:t>
      </w:r>
      <w:r>
        <w:rPr>
          <w:rFonts w:hint="eastAsia"/>
          <w:b/>
          <w:sz w:val="24"/>
        </w:rPr>
        <w:t xml:space="preserve">後見人を孤立させないこと　</w:t>
      </w:r>
      <w:r w:rsidR="00985DDE">
        <w:rPr>
          <w:rFonts w:hint="eastAsia"/>
          <w:b/>
          <w:sz w:val="24"/>
        </w:rPr>
        <w:t xml:space="preserve">  </w:t>
      </w:r>
      <w:r>
        <w:rPr>
          <w:rFonts w:hint="eastAsia"/>
          <w:b/>
          <w:sz w:val="24"/>
        </w:rPr>
        <w:t>行政・民間</w:t>
      </w:r>
      <w:r w:rsidR="00342043">
        <w:rPr>
          <w:rFonts w:hint="eastAsia"/>
          <w:b/>
          <w:sz w:val="24"/>
        </w:rPr>
        <w:t>（家庭裁判所との連携）</w:t>
      </w:r>
    </w:p>
    <w:p w:rsidR="006A16E9" w:rsidRDefault="006A16E9" w:rsidP="008E4A18">
      <w:pPr>
        <w:ind w:firstLineChars="100" w:firstLine="241"/>
        <w:rPr>
          <w:b/>
          <w:sz w:val="24"/>
        </w:rPr>
      </w:pPr>
      <w:r>
        <w:rPr>
          <w:rFonts w:hint="eastAsia"/>
          <w:b/>
          <w:sz w:val="24"/>
        </w:rPr>
        <w:t xml:space="preserve">２　</w:t>
      </w:r>
      <w:r w:rsidR="00342043">
        <w:rPr>
          <w:rFonts w:hint="eastAsia"/>
          <w:b/>
          <w:sz w:val="24"/>
        </w:rPr>
        <w:t>複数後見人、法人後見人</w:t>
      </w:r>
    </w:p>
    <w:p w:rsidR="00985DDE" w:rsidRDefault="00C54ECA" w:rsidP="008E4A18">
      <w:pPr>
        <w:ind w:firstLineChars="100" w:firstLine="241"/>
        <w:rPr>
          <w:b/>
          <w:sz w:val="24"/>
        </w:rPr>
      </w:pPr>
      <w:r>
        <w:rPr>
          <w:rFonts w:hint="eastAsia"/>
          <w:b/>
          <w:sz w:val="24"/>
        </w:rPr>
        <w:t xml:space="preserve">　</w:t>
      </w:r>
      <w:r w:rsidR="00985DDE">
        <w:rPr>
          <w:rFonts w:hint="eastAsia"/>
          <w:b/>
          <w:sz w:val="24"/>
        </w:rPr>
        <w:t>後見人の柔軟な活動が大切である。</w:t>
      </w:r>
    </w:p>
    <w:p w:rsidR="00985DDE" w:rsidRDefault="00985DDE" w:rsidP="008E4A18">
      <w:pPr>
        <w:ind w:firstLineChars="100" w:firstLine="241"/>
        <w:rPr>
          <w:b/>
          <w:sz w:val="24"/>
        </w:rPr>
      </w:pPr>
      <w:r>
        <w:rPr>
          <w:rFonts w:hint="eastAsia"/>
          <w:b/>
          <w:sz w:val="24"/>
        </w:rPr>
        <w:t xml:space="preserve">　法人後見人への期待</w:t>
      </w:r>
    </w:p>
    <w:p w:rsidR="00C54ECA" w:rsidRDefault="00985DDE" w:rsidP="008E4A18">
      <w:pPr>
        <w:ind w:firstLineChars="100" w:firstLine="241"/>
        <w:rPr>
          <w:b/>
          <w:sz w:val="24"/>
        </w:rPr>
      </w:pPr>
      <w:r>
        <w:rPr>
          <w:rFonts w:hint="eastAsia"/>
          <w:b/>
          <w:sz w:val="24"/>
        </w:rPr>
        <w:t xml:space="preserve">　後見人への支援策の充実の必要性</w:t>
      </w:r>
      <w:r w:rsidR="00C54ECA">
        <w:rPr>
          <w:rFonts w:hint="eastAsia"/>
          <w:b/>
          <w:sz w:val="24"/>
        </w:rPr>
        <w:t xml:space="preserve">　</w:t>
      </w:r>
    </w:p>
    <w:p w:rsidR="006A16E9" w:rsidRDefault="00342043" w:rsidP="008E4A18">
      <w:pPr>
        <w:ind w:firstLineChars="100" w:firstLine="241"/>
        <w:rPr>
          <w:b/>
          <w:sz w:val="24"/>
        </w:rPr>
      </w:pPr>
      <w:r>
        <w:rPr>
          <w:rFonts w:hint="eastAsia"/>
          <w:b/>
          <w:sz w:val="24"/>
        </w:rPr>
        <w:t>３　広い視野から法制環境をみる</w:t>
      </w:r>
    </w:p>
    <w:p w:rsidR="006A16E9" w:rsidRDefault="00DA7EAB" w:rsidP="008E4A18">
      <w:pPr>
        <w:ind w:firstLineChars="100" w:firstLine="241"/>
        <w:rPr>
          <w:b/>
          <w:sz w:val="24"/>
        </w:rPr>
      </w:pPr>
      <w:r>
        <w:rPr>
          <w:rFonts w:hint="eastAsia"/>
          <w:b/>
          <w:sz w:val="24"/>
        </w:rPr>
        <w:t>（１）障害者権利条約</w:t>
      </w:r>
    </w:p>
    <w:p w:rsidR="006A16E9" w:rsidRPr="00A247FB" w:rsidRDefault="00A247FB">
      <w:pPr>
        <w:rPr>
          <w:b/>
          <w:sz w:val="32"/>
        </w:rPr>
      </w:pPr>
      <w:r>
        <w:rPr>
          <w:rFonts w:hint="eastAsia"/>
          <w:b/>
          <w:sz w:val="24"/>
        </w:rPr>
        <w:t xml:space="preserve">　　　</w:t>
      </w:r>
      <w:r w:rsidRPr="00A247FB">
        <w:rPr>
          <w:rFonts w:hint="eastAsia"/>
          <w:b/>
          <w:sz w:val="24"/>
        </w:rPr>
        <w:t>平</w:t>
      </w:r>
      <w:r w:rsidRPr="00A247FB">
        <w:rPr>
          <w:rFonts w:hint="eastAsia"/>
          <w:b/>
          <w:sz w:val="24"/>
        </w:rPr>
        <w:t>26</w:t>
      </w:r>
      <w:r w:rsidRPr="0093009A">
        <w:rPr>
          <w:rFonts w:asciiTheme="minorEastAsia" w:hAnsiTheme="minorEastAsia" w:cs="ＭＳ ゴシック" w:hint="eastAsia"/>
          <w:b/>
          <w:kern w:val="0"/>
          <w:sz w:val="24"/>
          <w:szCs w:val="24"/>
        </w:rPr>
        <w:t>（201</w:t>
      </w:r>
      <w:r>
        <w:rPr>
          <w:rFonts w:asciiTheme="minorEastAsia" w:hAnsiTheme="minorEastAsia" w:cs="ＭＳ ゴシック" w:hint="eastAsia"/>
          <w:b/>
          <w:kern w:val="0"/>
          <w:sz w:val="24"/>
          <w:szCs w:val="24"/>
        </w:rPr>
        <w:t>4</w:t>
      </w:r>
      <w:r w:rsidRPr="0093009A">
        <w:rPr>
          <w:rFonts w:asciiTheme="minorEastAsia" w:hAnsiTheme="minorEastAsia" w:cs="ＭＳ ゴシック" w:hint="eastAsia"/>
          <w:b/>
          <w:kern w:val="0"/>
          <w:sz w:val="24"/>
          <w:szCs w:val="24"/>
        </w:rPr>
        <w:t>）</w:t>
      </w:r>
      <w:r>
        <w:rPr>
          <w:rFonts w:hint="eastAsia"/>
          <w:b/>
          <w:sz w:val="24"/>
        </w:rPr>
        <w:t>・</w:t>
      </w:r>
      <w:r w:rsidRPr="00A247FB">
        <w:rPr>
          <w:rFonts w:hint="eastAsia"/>
          <w:b/>
          <w:sz w:val="24"/>
        </w:rPr>
        <w:t>2</w:t>
      </w:r>
      <w:r>
        <w:rPr>
          <w:rFonts w:hint="eastAsia"/>
          <w:b/>
          <w:sz w:val="24"/>
        </w:rPr>
        <w:t>・</w:t>
      </w:r>
      <w:r w:rsidRPr="00A247FB">
        <w:rPr>
          <w:rFonts w:hint="eastAsia"/>
          <w:b/>
          <w:sz w:val="24"/>
        </w:rPr>
        <w:t>19</w:t>
      </w:r>
      <w:r w:rsidRPr="00A247FB">
        <w:rPr>
          <w:rFonts w:hint="eastAsia"/>
          <w:b/>
          <w:sz w:val="24"/>
        </w:rPr>
        <w:t>国内</w:t>
      </w:r>
      <w:r>
        <w:rPr>
          <w:rFonts w:hint="eastAsia"/>
          <w:b/>
          <w:sz w:val="24"/>
        </w:rPr>
        <w:t>で</w:t>
      </w:r>
      <w:r w:rsidRPr="00A247FB">
        <w:rPr>
          <w:rFonts w:hint="eastAsia"/>
          <w:b/>
          <w:sz w:val="24"/>
        </w:rPr>
        <w:t>効力</w:t>
      </w:r>
      <w:r>
        <w:rPr>
          <w:rFonts w:hint="eastAsia"/>
          <w:b/>
          <w:sz w:val="24"/>
        </w:rPr>
        <w:t>発生</w:t>
      </w:r>
    </w:p>
    <w:p w:rsidR="006A16E9" w:rsidRDefault="00DA7EAB" w:rsidP="008E4A18">
      <w:pPr>
        <w:ind w:firstLineChars="100" w:firstLine="241"/>
        <w:rPr>
          <w:b/>
          <w:sz w:val="24"/>
        </w:rPr>
      </w:pPr>
      <w:r>
        <w:rPr>
          <w:rFonts w:hint="eastAsia"/>
          <w:b/>
          <w:sz w:val="24"/>
        </w:rPr>
        <w:t>（２）日本の法制の特徴</w:t>
      </w:r>
    </w:p>
    <w:p w:rsidR="00985DDE" w:rsidRDefault="00C54ECA" w:rsidP="008E4A18">
      <w:pPr>
        <w:ind w:firstLineChars="100" w:firstLine="241"/>
        <w:rPr>
          <w:b/>
          <w:sz w:val="24"/>
        </w:rPr>
      </w:pPr>
      <w:r>
        <w:rPr>
          <w:rFonts w:hint="eastAsia"/>
          <w:b/>
          <w:sz w:val="24"/>
        </w:rPr>
        <w:t xml:space="preserve">　　民法上、裁判所と国民の間に中間的な組織がない。</w:t>
      </w:r>
    </w:p>
    <w:p w:rsidR="00C54ECA" w:rsidRDefault="00C54ECA" w:rsidP="008E4A18">
      <w:pPr>
        <w:ind w:firstLineChars="100" w:firstLine="241"/>
        <w:rPr>
          <w:b/>
          <w:sz w:val="24"/>
        </w:rPr>
      </w:pPr>
      <w:r>
        <w:rPr>
          <w:rFonts w:hint="eastAsia"/>
          <w:b/>
          <w:sz w:val="24"/>
        </w:rPr>
        <w:t xml:space="preserve">　</w:t>
      </w:r>
      <w:r w:rsidR="00985DDE">
        <w:rPr>
          <w:rFonts w:hint="eastAsia"/>
          <w:b/>
          <w:sz w:val="24"/>
        </w:rPr>
        <w:t xml:space="preserve">　ネットワークの形成</w:t>
      </w:r>
    </w:p>
    <w:p w:rsidR="00DA7EAB" w:rsidRDefault="00DA7EAB" w:rsidP="008E4A18">
      <w:pPr>
        <w:ind w:firstLineChars="100" w:firstLine="241"/>
        <w:rPr>
          <w:b/>
          <w:sz w:val="24"/>
        </w:rPr>
      </w:pPr>
      <w:r>
        <w:rPr>
          <w:rFonts w:hint="eastAsia"/>
          <w:b/>
          <w:sz w:val="24"/>
        </w:rPr>
        <w:t>（３）日本の家庭裁判所の蓄積</w:t>
      </w:r>
    </w:p>
    <w:p w:rsidR="00C54ECA" w:rsidRDefault="00C54ECA" w:rsidP="008E4A18">
      <w:pPr>
        <w:ind w:firstLineChars="100" w:firstLine="241"/>
        <w:rPr>
          <w:b/>
          <w:sz w:val="24"/>
        </w:rPr>
      </w:pPr>
      <w:r>
        <w:rPr>
          <w:rFonts w:hint="eastAsia"/>
          <w:b/>
          <w:sz w:val="24"/>
        </w:rPr>
        <w:t xml:space="preserve">　　</w:t>
      </w:r>
      <w:r w:rsidR="00985DDE">
        <w:rPr>
          <w:rFonts w:hint="eastAsia"/>
          <w:b/>
          <w:sz w:val="24"/>
        </w:rPr>
        <w:t>行政、民間組織が</w:t>
      </w:r>
      <w:r>
        <w:rPr>
          <w:rFonts w:hint="eastAsia"/>
          <w:b/>
          <w:sz w:val="24"/>
        </w:rPr>
        <w:t>本人の意思決定支援</w:t>
      </w:r>
      <w:r w:rsidR="00985DDE">
        <w:rPr>
          <w:rFonts w:hint="eastAsia"/>
          <w:b/>
          <w:sz w:val="24"/>
        </w:rPr>
        <w:t>についての研究・実行</w:t>
      </w:r>
    </w:p>
    <w:p w:rsidR="00C54ECA" w:rsidRDefault="00C54ECA" w:rsidP="008E4A18">
      <w:pPr>
        <w:ind w:firstLineChars="100" w:firstLine="241"/>
        <w:rPr>
          <w:b/>
          <w:sz w:val="24"/>
        </w:rPr>
      </w:pPr>
      <w:r>
        <w:rPr>
          <w:rFonts w:hint="eastAsia"/>
          <w:b/>
          <w:sz w:val="24"/>
        </w:rPr>
        <w:t xml:space="preserve">　　家庭裁判所は、意思決定支援の技術を蓄積している。</w:t>
      </w:r>
    </w:p>
    <w:p w:rsidR="00C54ECA" w:rsidRDefault="00C54ECA" w:rsidP="008E4A18">
      <w:pPr>
        <w:ind w:firstLineChars="100" w:firstLine="241"/>
        <w:rPr>
          <w:b/>
          <w:sz w:val="24"/>
        </w:rPr>
      </w:pPr>
      <w:r>
        <w:rPr>
          <w:rFonts w:hint="eastAsia"/>
          <w:b/>
          <w:sz w:val="24"/>
        </w:rPr>
        <w:t xml:space="preserve">　　</w:t>
      </w:r>
    </w:p>
    <w:p w:rsidR="006A16E9" w:rsidRDefault="00DA5A19">
      <w:pPr>
        <w:rPr>
          <w:b/>
          <w:sz w:val="24"/>
        </w:rPr>
      </w:pPr>
      <w:r>
        <w:rPr>
          <w:rFonts w:hint="eastAsia"/>
          <w:b/>
          <w:sz w:val="24"/>
        </w:rPr>
        <w:t xml:space="preserve">　　　　　　　　　　　　　　　　　　　　　　　　　　　　　　　　以　上</w:t>
      </w:r>
    </w:p>
    <w:p w:rsidR="006A16E9" w:rsidRPr="003F4FDF" w:rsidRDefault="006A16E9">
      <w:pPr>
        <w:rPr>
          <w:b/>
          <w:sz w:val="24"/>
        </w:rPr>
      </w:pPr>
    </w:p>
    <w:sectPr w:rsidR="006A16E9" w:rsidRPr="003F4F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553" w:rsidRDefault="008D6553" w:rsidP="0093009A">
      <w:r>
        <w:separator/>
      </w:r>
    </w:p>
  </w:endnote>
  <w:endnote w:type="continuationSeparator" w:id="0">
    <w:p w:rsidR="008D6553" w:rsidRDefault="008D6553" w:rsidP="0093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553" w:rsidRDefault="008D6553" w:rsidP="0093009A">
      <w:r>
        <w:separator/>
      </w:r>
    </w:p>
  </w:footnote>
  <w:footnote w:type="continuationSeparator" w:id="0">
    <w:p w:rsidR="008D6553" w:rsidRDefault="008D6553" w:rsidP="00930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60E06"/>
    <w:multiLevelType w:val="hybridMultilevel"/>
    <w:tmpl w:val="710436FE"/>
    <w:lvl w:ilvl="0" w:tplc="F75C34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4C"/>
    <w:rsid w:val="00342043"/>
    <w:rsid w:val="003779C5"/>
    <w:rsid w:val="003F4FDF"/>
    <w:rsid w:val="004C1B3F"/>
    <w:rsid w:val="00591BED"/>
    <w:rsid w:val="005C50AD"/>
    <w:rsid w:val="0062783A"/>
    <w:rsid w:val="00673419"/>
    <w:rsid w:val="0067500B"/>
    <w:rsid w:val="006A16E9"/>
    <w:rsid w:val="0082722E"/>
    <w:rsid w:val="00886998"/>
    <w:rsid w:val="008D6553"/>
    <w:rsid w:val="008E4A18"/>
    <w:rsid w:val="0093009A"/>
    <w:rsid w:val="00950F7A"/>
    <w:rsid w:val="009573BB"/>
    <w:rsid w:val="00981908"/>
    <w:rsid w:val="00985DDE"/>
    <w:rsid w:val="00A11F6B"/>
    <w:rsid w:val="00A247FB"/>
    <w:rsid w:val="00BC214C"/>
    <w:rsid w:val="00C41ED5"/>
    <w:rsid w:val="00C54ECA"/>
    <w:rsid w:val="00DA5A19"/>
    <w:rsid w:val="00DA7EAB"/>
    <w:rsid w:val="00FB1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C8569B3-9973-4A4F-93E1-ED3F1F41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009A"/>
    <w:pPr>
      <w:tabs>
        <w:tab w:val="center" w:pos="4252"/>
        <w:tab w:val="right" w:pos="8504"/>
      </w:tabs>
      <w:snapToGrid w:val="0"/>
    </w:pPr>
  </w:style>
  <w:style w:type="character" w:customStyle="1" w:styleId="a4">
    <w:name w:val="ヘッダー (文字)"/>
    <w:basedOn w:val="a0"/>
    <w:link w:val="a3"/>
    <w:uiPriority w:val="99"/>
    <w:rsid w:val="0093009A"/>
  </w:style>
  <w:style w:type="paragraph" w:styleId="a5">
    <w:name w:val="footer"/>
    <w:basedOn w:val="a"/>
    <w:link w:val="a6"/>
    <w:uiPriority w:val="99"/>
    <w:unhideWhenUsed/>
    <w:rsid w:val="0093009A"/>
    <w:pPr>
      <w:tabs>
        <w:tab w:val="center" w:pos="4252"/>
        <w:tab w:val="right" w:pos="8504"/>
      </w:tabs>
      <w:snapToGrid w:val="0"/>
    </w:pPr>
  </w:style>
  <w:style w:type="character" w:customStyle="1" w:styleId="a6">
    <w:name w:val="フッター (文字)"/>
    <w:basedOn w:val="a0"/>
    <w:link w:val="a5"/>
    <w:uiPriority w:val="99"/>
    <w:rsid w:val="0093009A"/>
  </w:style>
  <w:style w:type="paragraph" w:styleId="a7">
    <w:name w:val="List Paragraph"/>
    <w:basedOn w:val="a"/>
    <w:uiPriority w:val="34"/>
    <w:qFormat/>
    <w:rsid w:val="0093009A"/>
    <w:pPr>
      <w:widowControl/>
      <w:ind w:leftChars="400" w:left="840"/>
      <w:jc w:val="left"/>
    </w:pPr>
  </w:style>
  <w:style w:type="paragraph" w:styleId="a8">
    <w:name w:val="Balloon Text"/>
    <w:basedOn w:val="a"/>
    <w:link w:val="a9"/>
    <w:uiPriority w:val="99"/>
    <w:semiHidden/>
    <w:unhideWhenUsed/>
    <w:rsid w:val="009819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19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20110083</dc:creator>
  <cp:keywords/>
  <dc:description/>
  <cp:lastModifiedBy>asnet asnet</cp:lastModifiedBy>
  <cp:revision>2</cp:revision>
  <cp:lastPrinted>2016-10-01T06:47:00Z</cp:lastPrinted>
  <dcterms:created xsi:type="dcterms:W3CDTF">2017-08-16T04:55:00Z</dcterms:created>
  <dcterms:modified xsi:type="dcterms:W3CDTF">2017-08-16T04:55:00Z</dcterms:modified>
</cp:coreProperties>
</file>